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DA1E86" w:rsidRDefault="001D2E52" w:rsidP="00DA1E86">
      <w:pPr>
        <w:pStyle w:val="PA1TITEL"/>
        <w:spacing w:after="60"/>
        <w:rPr>
          <w:noProof/>
          <w:szCs w:val="24"/>
          <w:lang w:eastAsia="de-AT"/>
        </w:rPr>
      </w:pPr>
      <w:r w:rsidRPr="00DA1E86">
        <w:rPr>
          <w:noProof/>
          <w:szCs w:val="24"/>
          <w:lang w:eastAsia="de-AT"/>
        </w:rPr>
        <w:t>MEDIENINFORMATION</w:t>
      </w:r>
    </w:p>
    <w:p w:rsidR="001D2E52" w:rsidRPr="00DA1E86" w:rsidRDefault="003C68ED" w:rsidP="00DA1E86">
      <w:pPr>
        <w:pStyle w:val="PA2Headline"/>
        <w:spacing w:after="60"/>
        <w:rPr>
          <w:noProof/>
          <w:szCs w:val="24"/>
          <w:lang w:eastAsia="de-AT"/>
        </w:rPr>
      </w:pPr>
      <w:r>
        <w:rPr>
          <w:noProof/>
          <w:szCs w:val="24"/>
          <w:lang w:eastAsia="de-AT"/>
        </w:rPr>
        <w:t xml:space="preserve">FH Campus Wien: </w:t>
      </w:r>
      <w:r w:rsidRPr="00454A89">
        <w:rPr>
          <w:noProof/>
          <w:szCs w:val="24"/>
          <w:lang w:eastAsia="de-AT"/>
        </w:rPr>
        <w:t>in vitro</w:t>
      </w:r>
      <w:r>
        <w:rPr>
          <w:noProof/>
          <w:szCs w:val="24"/>
          <w:lang w:eastAsia="de-AT"/>
        </w:rPr>
        <w:t xml:space="preserve"> Testsysteme ersetzen </w:t>
      </w:r>
      <w:r w:rsidR="00672397">
        <w:rPr>
          <w:noProof/>
          <w:szCs w:val="24"/>
          <w:lang w:eastAsia="de-AT"/>
        </w:rPr>
        <w:t>Tierver</w:t>
      </w:r>
      <w:r w:rsidR="00CF21D6">
        <w:rPr>
          <w:noProof/>
          <w:szCs w:val="24"/>
          <w:lang w:eastAsia="de-AT"/>
        </w:rPr>
        <w:t>s</w:t>
      </w:r>
      <w:r w:rsidR="00672397">
        <w:rPr>
          <w:noProof/>
          <w:szCs w:val="24"/>
          <w:lang w:eastAsia="de-AT"/>
        </w:rPr>
        <w:t xml:space="preserve">uche </w:t>
      </w:r>
    </w:p>
    <w:p w:rsidR="00DC68DA" w:rsidRPr="00DA1E86" w:rsidRDefault="001D2E52" w:rsidP="00C12A30">
      <w:pPr>
        <w:pStyle w:val="PA4Leadin"/>
        <w:spacing w:after="60"/>
        <w:rPr>
          <w:noProof/>
          <w:lang w:eastAsia="de-AT"/>
        </w:rPr>
      </w:pPr>
      <w:r w:rsidRPr="00DA1E86">
        <w:rPr>
          <w:noProof/>
          <w:lang w:eastAsia="de-AT"/>
        </w:rPr>
        <w:t>(Wien</w:t>
      </w:r>
      <w:r w:rsidRPr="00454A89">
        <w:rPr>
          <w:noProof/>
          <w:lang w:eastAsia="de-AT"/>
        </w:rPr>
        <w:t xml:space="preserve">, </w:t>
      </w:r>
      <w:r w:rsidR="00454A89" w:rsidRPr="00454A89">
        <w:rPr>
          <w:noProof/>
          <w:lang w:eastAsia="de-AT"/>
        </w:rPr>
        <w:t>23</w:t>
      </w:r>
      <w:r w:rsidRPr="00454A89">
        <w:rPr>
          <w:noProof/>
          <w:lang w:eastAsia="de-AT"/>
        </w:rPr>
        <w:t xml:space="preserve">. </w:t>
      </w:r>
      <w:r w:rsidR="00837C5D" w:rsidRPr="00454A89">
        <w:rPr>
          <w:noProof/>
          <w:lang w:eastAsia="de-AT"/>
        </w:rPr>
        <w:t>November</w:t>
      </w:r>
      <w:r w:rsidR="00C077EB" w:rsidRPr="00DA1E86">
        <w:rPr>
          <w:noProof/>
          <w:lang w:eastAsia="de-AT"/>
        </w:rPr>
        <w:t xml:space="preserve"> 2016</w:t>
      </w:r>
      <w:r w:rsidRPr="00DA1E86">
        <w:rPr>
          <w:noProof/>
          <w:lang w:eastAsia="de-AT"/>
        </w:rPr>
        <w:t xml:space="preserve">) </w:t>
      </w:r>
      <w:r w:rsidR="00672397">
        <w:rPr>
          <w:noProof/>
          <w:lang w:eastAsia="de-AT"/>
        </w:rPr>
        <w:t>Die FH Campus Wien forscht an der Entwicklung zellbasierter Testsysteme: Statt in Tierver</w:t>
      </w:r>
      <w:r w:rsidR="00CF21D6">
        <w:rPr>
          <w:noProof/>
          <w:lang w:eastAsia="de-AT"/>
        </w:rPr>
        <w:t>s</w:t>
      </w:r>
      <w:r w:rsidR="00672397">
        <w:rPr>
          <w:noProof/>
          <w:lang w:eastAsia="de-AT"/>
        </w:rPr>
        <w:t>uchen können unerwünschte Nebenwirkungen von Medizinprodukten und Medikamenten in Zellversuchen bestimmt werden.</w:t>
      </w:r>
    </w:p>
    <w:p w:rsidR="00DA1E86" w:rsidRPr="00DA1E86" w:rsidRDefault="00672397" w:rsidP="00C12A30">
      <w:pPr>
        <w:spacing w:before="120" w:after="60" w:line="300" w:lineRule="exact"/>
        <w:rPr>
          <w:szCs w:val="18"/>
        </w:rPr>
      </w:pPr>
      <w:r>
        <w:rPr>
          <w:szCs w:val="18"/>
        </w:rPr>
        <w:t xml:space="preserve">In der Biomedizin kommen </w:t>
      </w:r>
      <w:r>
        <w:rPr>
          <w:szCs w:val="18"/>
        </w:rPr>
        <w:t xml:space="preserve">zunehmend komplexere Werkstoffe und Produkte zum Einsatz. Etliche dieser Stoffe können bei Menschen </w:t>
      </w:r>
      <w:r w:rsidR="00AE5E84">
        <w:rPr>
          <w:szCs w:val="18"/>
        </w:rPr>
        <w:t xml:space="preserve">irritierende und sensibilisierende </w:t>
      </w:r>
      <w:r>
        <w:rPr>
          <w:szCs w:val="18"/>
        </w:rPr>
        <w:t>Reaktionen</w:t>
      </w:r>
      <w:r w:rsidR="00AE5E84">
        <w:rPr>
          <w:szCs w:val="18"/>
        </w:rPr>
        <w:t xml:space="preserve"> auslösen</w:t>
      </w:r>
      <w:r>
        <w:rPr>
          <w:szCs w:val="18"/>
        </w:rPr>
        <w:t xml:space="preserve">. Zur </w:t>
      </w:r>
      <w:r>
        <w:rPr>
          <w:szCs w:val="18"/>
        </w:rPr>
        <w:t>Bestimmung dieser negativen Eigenschaften von Medizinprodukten müssen immer noch Tierversuche durchgeführt werden. Seit einigen Jahren werden aber auch mehr und mehr alternative Testmethoden entwickelt, die Tierversuche bereits weitestgehend ersetzen können oder künftig werden.</w:t>
      </w:r>
    </w:p>
    <w:p w:rsidR="00DA1E86" w:rsidRPr="00DA1E86" w:rsidRDefault="00672397" w:rsidP="00DA1E86">
      <w:pPr>
        <w:spacing w:before="120" w:after="60" w:line="300" w:lineRule="exact"/>
        <w:rPr>
          <w:b/>
          <w:szCs w:val="18"/>
        </w:rPr>
      </w:pPr>
      <w:r>
        <w:rPr>
          <w:b/>
          <w:szCs w:val="18"/>
        </w:rPr>
        <w:t>Höhere Sensitivität bei niedriger Konzentration</w:t>
      </w:r>
    </w:p>
    <w:p w:rsidR="00DA1E86" w:rsidRPr="00DA1E86" w:rsidRDefault="00672397" w:rsidP="00DA1E86">
      <w:pPr>
        <w:spacing w:before="120" w:after="60" w:line="300" w:lineRule="exact"/>
        <w:rPr>
          <w:szCs w:val="18"/>
        </w:rPr>
      </w:pPr>
      <w:r>
        <w:rPr>
          <w:szCs w:val="18"/>
        </w:rPr>
        <w:t xml:space="preserve">Einem </w:t>
      </w:r>
      <w:proofErr w:type="spellStart"/>
      <w:r>
        <w:rPr>
          <w:szCs w:val="18"/>
        </w:rPr>
        <w:t>ForscherInnen</w:t>
      </w:r>
      <w:proofErr w:type="spellEnd"/>
      <w:r>
        <w:rPr>
          <w:szCs w:val="18"/>
        </w:rPr>
        <w:t>-Team der FH Campus Wien ist es kürzlich gelungen, eine besonders sensitive zellbasierte Teststrategie für die Erkennung von Kontaktallergenen zu entwickeln.</w:t>
      </w:r>
      <w:r w:rsidR="000001EE">
        <w:rPr>
          <w:szCs w:val="18"/>
        </w:rPr>
        <w:t xml:space="preserve"> „Gerade bei stark heterogenen Stoffen wie z.B. Kunststoffen können einzelne negative Komponenten in nur sehr niedriger Konzentration vorhanden sein. Dauerhafter Kontakt macht sie trotzdem gefährlich. Dafür braucht es entsprechend sensitive Tests. Einen solchen haben wir im Projekt ‚</w:t>
      </w:r>
      <w:proofErr w:type="spellStart"/>
      <w:r w:rsidR="000001EE">
        <w:rPr>
          <w:szCs w:val="18"/>
        </w:rPr>
        <w:t>BioRelation</w:t>
      </w:r>
      <w:proofErr w:type="spellEnd"/>
      <w:r w:rsidR="000001EE">
        <w:rPr>
          <w:szCs w:val="18"/>
        </w:rPr>
        <w:t xml:space="preserve">‘ entwickelt. Das Team ist jetzt dabei, den neu entwickelten Test zu standardisieren“, sagt Thomas Czerny, </w:t>
      </w:r>
      <w:r w:rsidR="000001EE">
        <w:rPr>
          <w:szCs w:val="18"/>
        </w:rPr>
        <w:t xml:space="preserve">Stiftungsprofessor der Stadt Wien für </w:t>
      </w:r>
      <w:proofErr w:type="spellStart"/>
      <w:r w:rsidR="000001EE">
        <w:rPr>
          <w:szCs w:val="18"/>
        </w:rPr>
        <w:t>Cell</w:t>
      </w:r>
      <w:proofErr w:type="spellEnd"/>
      <w:r w:rsidR="000001EE">
        <w:rPr>
          <w:szCs w:val="18"/>
        </w:rPr>
        <w:t xml:space="preserve"> </w:t>
      </w:r>
      <w:proofErr w:type="spellStart"/>
      <w:r w:rsidR="000001EE">
        <w:rPr>
          <w:szCs w:val="18"/>
        </w:rPr>
        <w:t>Based</w:t>
      </w:r>
      <w:proofErr w:type="spellEnd"/>
      <w:r w:rsidR="000001EE">
        <w:rPr>
          <w:szCs w:val="18"/>
        </w:rPr>
        <w:t xml:space="preserve"> Test Systems an der FH Campus Wien. Er koordiniert das Projekt </w:t>
      </w:r>
      <w:proofErr w:type="spellStart"/>
      <w:r w:rsidR="000001EE">
        <w:rPr>
          <w:szCs w:val="18"/>
        </w:rPr>
        <w:t>BioRelation</w:t>
      </w:r>
      <w:proofErr w:type="spellEnd"/>
      <w:r w:rsidR="000001EE">
        <w:rPr>
          <w:szCs w:val="18"/>
        </w:rPr>
        <w:t xml:space="preserve"> in Kooperation mit dem Österreichischen Forschungsinstitut für Chemie und Technik (</w:t>
      </w:r>
      <w:r w:rsidR="00B864A5">
        <w:rPr>
          <w:szCs w:val="18"/>
        </w:rPr>
        <w:t>OFI</w:t>
      </w:r>
      <w:r w:rsidR="000001EE">
        <w:rPr>
          <w:szCs w:val="18"/>
        </w:rPr>
        <w:t>).</w:t>
      </w:r>
    </w:p>
    <w:p w:rsidR="00DA1E86" w:rsidRPr="00DA1E86" w:rsidRDefault="000001EE" w:rsidP="00DA1E86">
      <w:pPr>
        <w:spacing w:before="120" w:after="60" w:line="300" w:lineRule="exact"/>
        <w:rPr>
          <w:b/>
          <w:szCs w:val="18"/>
        </w:rPr>
      </w:pPr>
      <w:r>
        <w:rPr>
          <w:b/>
          <w:szCs w:val="18"/>
        </w:rPr>
        <w:t>Verlässliche Tests</w:t>
      </w:r>
    </w:p>
    <w:p w:rsidR="00DA1E86" w:rsidRDefault="000001EE" w:rsidP="00DA1E86">
      <w:pPr>
        <w:spacing w:after="60" w:line="300" w:lineRule="exact"/>
        <w:rPr>
          <w:szCs w:val="18"/>
        </w:rPr>
      </w:pPr>
      <w:r>
        <w:rPr>
          <w:szCs w:val="18"/>
        </w:rPr>
        <w:t xml:space="preserve">Die </w:t>
      </w:r>
      <w:proofErr w:type="spellStart"/>
      <w:r>
        <w:rPr>
          <w:szCs w:val="18"/>
        </w:rPr>
        <w:t>ForscherInnen</w:t>
      </w:r>
      <w:proofErr w:type="spellEnd"/>
      <w:r>
        <w:rPr>
          <w:szCs w:val="18"/>
        </w:rPr>
        <w:t xml:space="preserve"> beschäftigen sich im Projekt mit der Verlässlichkeit von zellbasierten Testmethoden. Zellbasierte Testsysteme werden eingesetzt, um Reaktionen von Zellen auf ihre Umgebung sichtbar zu machen. Negative </w:t>
      </w:r>
      <w:r w:rsidR="00CF21D6">
        <w:rPr>
          <w:szCs w:val="18"/>
        </w:rPr>
        <w:t>E</w:t>
      </w:r>
      <w:r>
        <w:rPr>
          <w:szCs w:val="18"/>
        </w:rPr>
        <w:t xml:space="preserve">inflüsse können so festgestellt werden. „In den letzten Jahren sind mehr und mehr alternative Testmethoden entwickelt worden. Viele davon sind aber noch nicht standardisiert bzw. noch nicht sensitiv genug. Daran müssen wir arbeiten und die Testsysteme weiterentwickeln, damit sie verlässliche Ergebnisse liefern“, </w:t>
      </w:r>
      <w:r w:rsidR="00CF21D6">
        <w:rPr>
          <w:szCs w:val="18"/>
        </w:rPr>
        <w:t>sagt der Molekularbiologe</w:t>
      </w:r>
      <w:r>
        <w:rPr>
          <w:szCs w:val="18"/>
        </w:rPr>
        <w:t xml:space="preserve">. </w:t>
      </w:r>
      <w:r>
        <w:rPr>
          <w:szCs w:val="18"/>
        </w:rPr>
        <w:t>Zellbasierte Testsysteme zu verbessern und zu standardisieren, sei ein Wunsch der Industrie und der regulierenden B</w:t>
      </w:r>
      <w:r w:rsidR="00CF21D6">
        <w:rPr>
          <w:szCs w:val="18"/>
        </w:rPr>
        <w:t>e</w:t>
      </w:r>
      <w:r>
        <w:rPr>
          <w:szCs w:val="18"/>
        </w:rPr>
        <w:t>hörden gleichermaßen.</w:t>
      </w:r>
    </w:p>
    <w:p w:rsidR="005755BC" w:rsidRPr="00DA1E86" w:rsidRDefault="000001EE" w:rsidP="005755BC">
      <w:pPr>
        <w:spacing w:before="120" w:after="60" w:line="300" w:lineRule="exact"/>
        <w:rPr>
          <w:szCs w:val="18"/>
        </w:rPr>
      </w:pPr>
      <w:r>
        <w:rPr>
          <w:szCs w:val="18"/>
        </w:rPr>
        <w:t xml:space="preserve">Die FH forscht im Forschungsfeld </w:t>
      </w:r>
      <w:proofErr w:type="spellStart"/>
      <w:r>
        <w:rPr>
          <w:szCs w:val="18"/>
        </w:rPr>
        <w:t>Cell</w:t>
      </w:r>
      <w:proofErr w:type="spellEnd"/>
      <w:r>
        <w:rPr>
          <w:szCs w:val="18"/>
        </w:rPr>
        <w:t xml:space="preserve"> </w:t>
      </w:r>
      <w:proofErr w:type="spellStart"/>
      <w:r>
        <w:rPr>
          <w:szCs w:val="18"/>
        </w:rPr>
        <w:t>Based</w:t>
      </w:r>
      <w:proofErr w:type="spellEnd"/>
      <w:r>
        <w:rPr>
          <w:szCs w:val="18"/>
        </w:rPr>
        <w:t xml:space="preserve"> Test Systems auch im Auftrag von Biotech-Unternehmen. Gemeinsam mit dem</w:t>
      </w:r>
      <w:r w:rsidR="009425AF">
        <w:rPr>
          <w:szCs w:val="18"/>
        </w:rPr>
        <w:t xml:space="preserve"> </w:t>
      </w:r>
      <w:r w:rsidR="00BB3435">
        <w:rPr>
          <w:szCs w:val="18"/>
        </w:rPr>
        <w:t>OFI</w:t>
      </w:r>
      <w:r>
        <w:rPr>
          <w:szCs w:val="18"/>
        </w:rPr>
        <w:t xml:space="preserve"> unterstützen Thomas Czerny und sein Team Unternehmen bei der Produktentwicklung mit geeigneten Testmethoden, die an </w:t>
      </w:r>
      <w:r>
        <w:rPr>
          <w:szCs w:val="18"/>
        </w:rPr>
        <w:t>der FH entwickelt werden.</w:t>
      </w:r>
    </w:p>
    <w:p w:rsidR="00454A89" w:rsidRPr="00DA1E86" w:rsidRDefault="00454A89" w:rsidP="00454A89">
      <w:pPr>
        <w:spacing w:before="120" w:after="60" w:line="300" w:lineRule="exact"/>
        <w:rPr>
          <w:b/>
          <w:szCs w:val="18"/>
        </w:rPr>
      </w:pPr>
      <w:r w:rsidRPr="002A2CCE">
        <w:rPr>
          <w:b/>
          <w:szCs w:val="18"/>
        </w:rPr>
        <w:t xml:space="preserve">FFG-geförderte </w:t>
      </w:r>
      <w:r w:rsidRPr="002A2CCE">
        <w:rPr>
          <w:b/>
          <w:szCs w:val="18"/>
        </w:rPr>
        <w:t>Analyse der Biokompatibilität von invasiven Medizinprodukten</w:t>
      </w:r>
      <w:r>
        <w:rPr>
          <w:b/>
          <w:szCs w:val="18"/>
        </w:rPr>
        <w:t xml:space="preserve"> </w:t>
      </w:r>
    </w:p>
    <w:p w:rsidR="005755BC" w:rsidRDefault="000001EE" w:rsidP="0083308F">
      <w:pPr>
        <w:spacing w:before="120" w:after="60" w:line="300" w:lineRule="exact"/>
        <w:rPr>
          <w:szCs w:val="18"/>
        </w:rPr>
      </w:pPr>
      <w:r>
        <w:rPr>
          <w:szCs w:val="18"/>
        </w:rPr>
        <w:t xml:space="preserve">Aufbauend auf </w:t>
      </w:r>
      <w:proofErr w:type="spellStart"/>
      <w:r>
        <w:rPr>
          <w:szCs w:val="18"/>
        </w:rPr>
        <w:t>BioRel</w:t>
      </w:r>
      <w:r w:rsidR="00832AF3">
        <w:rPr>
          <w:szCs w:val="18"/>
        </w:rPr>
        <w:t>a</w:t>
      </w:r>
      <w:r>
        <w:rPr>
          <w:szCs w:val="18"/>
        </w:rPr>
        <w:t>tion</w:t>
      </w:r>
      <w:proofErr w:type="spellEnd"/>
      <w:r>
        <w:rPr>
          <w:szCs w:val="18"/>
        </w:rPr>
        <w:t xml:space="preserve"> startete im Oktober 2016 </w:t>
      </w:r>
      <w:r w:rsidR="009425AF">
        <w:rPr>
          <w:szCs w:val="18"/>
        </w:rPr>
        <w:t xml:space="preserve">unter der Leitung von Ines Swoboda </w:t>
      </w:r>
      <w:r>
        <w:rPr>
          <w:szCs w:val="18"/>
        </w:rPr>
        <w:t>das Projekt „</w:t>
      </w:r>
      <w:proofErr w:type="spellStart"/>
      <w:r>
        <w:rPr>
          <w:szCs w:val="18"/>
        </w:rPr>
        <w:t>proTect</w:t>
      </w:r>
      <w:proofErr w:type="spellEnd"/>
      <w:r>
        <w:rPr>
          <w:szCs w:val="18"/>
        </w:rPr>
        <w:t xml:space="preserve">“. Ziel ist es, </w:t>
      </w:r>
      <w:r w:rsidR="0083308F">
        <w:rPr>
          <w:szCs w:val="18"/>
        </w:rPr>
        <w:t xml:space="preserve">noch einen Schritt weiter zu gehen und </w:t>
      </w:r>
      <w:r>
        <w:rPr>
          <w:szCs w:val="18"/>
        </w:rPr>
        <w:t xml:space="preserve">ein </w:t>
      </w:r>
      <w:r w:rsidR="0083308F" w:rsidRPr="00454A89">
        <w:rPr>
          <w:szCs w:val="18"/>
        </w:rPr>
        <w:t>in vitro</w:t>
      </w:r>
      <w:r w:rsidR="0083308F">
        <w:rPr>
          <w:i/>
          <w:szCs w:val="18"/>
        </w:rPr>
        <w:t xml:space="preserve"> </w:t>
      </w:r>
      <w:r>
        <w:rPr>
          <w:szCs w:val="18"/>
        </w:rPr>
        <w:t xml:space="preserve">Testsystem zur Beurteilung der Verträglichkeit von </w:t>
      </w:r>
      <w:r w:rsidR="0083308F">
        <w:rPr>
          <w:szCs w:val="18"/>
        </w:rPr>
        <w:t xml:space="preserve">invasiven </w:t>
      </w:r>
      <w:r>
        <w:rPr>
          <w:szCs w:val="18"/>
        </w:rPr>
        <w:t xml:space="preserve">Werkstoffen und </w:t>
      </w:r>
      <w:r w:rsidR="00454A89">
        <w:rPr>
          <w:szCs w:val="18"/>
        </w:rPr>
        <w:t xml:space="preserve"> </w:t>
      </w:r>
      <w:r>
        <w:rPr>
          <w:szCs w:val="18"/>
        </w:rPr>
        <w:t>biomedizinischen Produkten zu entwickeln</w:t>
      </w:r>
      <w:r w:rsidR="0083308F">
        <w:rPr>
          <w:szCs w:val="18"/>
        </w:rPr>
        <w:t xml:space="preserve">, </w:t>
      </w:r>
      <w:r w:rsidR="0083308F" w:rsidRPr="0083308F">
        <w:rPr>
          <w:szCs w:val="18"/>
        </w:rPr>
        <w:t>die</w:t>
      </w:r>
      <w:r w:rsidR="0083308F">
        <w:rPr>
          <w:szCs w:val="18"/>
        </w:rPr>
        <w:t xml:space="preserve"> </w:t>
      </w:r>
      <w:r w:rsidR="0083308F" w:rsidRPr="0083308F">
        <w:rPr>
          <w:szCs w:val="18"/>
        </w:rPr>
        <w:t xml:space="preserve">direkten Kontakt mit menschlichem Gewebe haben </w:t>
      </w:r>
      <w:r w:rsidR="00454A89">
        <w:rPr>
          <w:szCs w:val="18"/>
        </w:rPr>
        <w:t>– etwa</w:t>
      </w:r>
      <w:r w:rsidR="0083308F">
        <w:rPr>
          <w:szCs w:val="18"/>
        </w:rPr>
        <w:t xml:space="preserve"> </w:t>
      </w:r>
      <w:r w:rsidR="0083308F" w:rsidRPr="0083308F">
        <w:rPr>
          <w:szCs w:val="18"/>
        </w:rPr>
        <w:t xml:space="preserve">Medizinprodukte, </w:t>
      </w:r>
      <w:r w:rsidR="0083308F" w:rsidRPr="0083308F">
        <w:rPr>
          <w:szCs w:val="18"/>
        </w:rPr>
        <w:lastRenderedPageBreak/>
        <w:t>Biosensoren,</w:t>
      </w:r>
      <w:r w:rsidR="0083308F">
        <w:rPr>
          <w:szCs w:val="18"/>
        </w:rPr>
        <w:t xml:space="preserve"> Katheter</w:t>
      </w:r>
      <w:r w:rsidR="00CF21D6">
        <w:rPr>
          <w:szCs w:val="18"/>
        </w:rPr>
        <w:t xml:space="preserve">. Zusätzlich zu bisherigen </w:t>
      </w:r>
      <w:r w:rsidR="0083308F">
        <w:rPr>
          <w:szCs w:val="18"/>
        </w:rPr>
        <w:t xml:space="preserve">Untersuchungen </w:t>
      </w:r>
      <w:r w:rsidR="00CF21D6">
        <w:rPr>
          <w:szCs w:val="18"/>
        </w:rPr>
        <w:t>wird erstmals auch die immunologische Seite der Interaktion näher erforscht</w:t>
      </w:r>
      <w:r w:rsidR="00276BFD">
        <w:rPr>
          <w:szCs w:val="18"/>
        </w:rPr>
        <w:t xml:space="preserve">. </w:t>
      </w:r>
      <w:r w:rsidR="00B42166">
        <w:rPr>
          <w:szCs w:val="18"/>
        </w:rPr>
        <w:t xml:space="preserve">Die Analyse von Entzündungsprozessen und Allergien wird hierbei von der Expertise von Ines Swoboda, Molekularbiologin und Forscherin an der FH Campus Wien, getragen. </w:t>
      </w:r>
      <w:r w:rsidR="00276BFD">
        <w:rPr>
          <w:szCs w:val="18"/>
        </w:rPr>
        <w:t xml:space="preserve">Damit lässt sich Know-how über zellbasierte Testsysteme, </w:t>
      </w:r>
      <w:r w:rsidR="003829B1">
        <w:rPr>
          <w:szCs w:val="18"/>
        </w:rPr>
        <w:t xml:space="preserve">über immunologische </w:t>
      </w:r>
      <w:r w:rsidR="00E350E9">
        <w:rPr>
          <w:szCs w:val="18"/>
        </w:rPr>
        <w:t>Reaktionen</w:t>
      </w:r>
      <w:r w:rsidR="003829B1">
        <w:rPr>
          <w:szCs w:val="18"/>
        </w:rPr>
        <w:t xml:space="preserve"> und Allergien</w:t>
      </w:r>
      <w:r w:rsidR="00276BFD">
        <w:rPr>
          <w:szCs w:val="18"/>
        </w:rPr>
        <w:t xml:space="preserve"> sowie </w:t>
      </w:r>
      <w:r w:rsidR="003829B1">
        <w:rPr>
          <w:szCs w:val="18"/>
        </w:rPr>
        <w:t xml:space="preserve">über </w:t>
      </w:r>
      <w:r w:rsidR="00276BFD">
        <w:rPr>
          <w:szCs w:val="18"/>
        </w:rPr>
        <w:t>chemische Analytik optimal bündeln. Letzteres bringt</w:t>
      </w:r>
      <w:r w:rsidR="00BB3435">
        <w:rPr>
          <w:szCs w:val="18"/>
        </w:rPr>
        <w:t xml:space="preserve"> das</w:t>
      </w:r>
      <w:r w:rsidR="00276BFD">
        <w:rPr>
          <w:szCs w:val="18"/>
        </w:rPr>
        <w:t xml:space="preserve"> </w:t>
      </w:r>
      <w:r w:rsidR="00276BFD" w:rsidRPr="001C75CD">
        <w:rPr>
          <w:szCs w:val="18"/>
        </w:rPr>
        <w:t xml:space="preserve">OFI </w:t>
      </w:r>
      <w:r w:rsidR="00276BFD">
        <w:rPr>
          <w:szCs w:val="18"/>
        </w:rPr>
        <w:t xml:space="preserve">ein. Die Österreichischen Forschungsförderungsgesellschaft (FFG, </w:t>
      </w:r>
      <w:r w:rsidR="00276BFD" w:rsidRPr="00F831EE">
        <w:rPr>
          <w:szCs w:val="18"/>
        </w:rPr>
        <w:t>COIN – Programmlinie „Aufbau“</w:t>
      </w:r>
      <w:r w:rsidR="00276BFD">
        <w:rPr>
          <w:szCs w:val="18"/>
        </w:rPr>
        <w:t>) fördert das fünfjährige Projekt, dessen Gesamtprojektvolumen mehr als 1,5 Mio</w:t>
      </w:r>
      <w:r w:rsidR="00454A89">
        <w:rPr>
          <w:szCs w:val="18"/>
        </w:rPr>
        <w:t>.</w:t>
      </w:r>
      <w:r w:rsidR="00276BFD">
        <w:rPr>
          <w:szCs w:val="18"/>
        </w:rPr>
        <w:t xml:space="preserve"> Euro beträgt. </w:t>
      </w:r>
      <w:r w:rsidR="00CF21D6">
        <w:rPr>
          <w:szCs w:val="18"/>
        </w:rPr>
        <w:t xml:space="preserve">„Unsere Entwicklung wird es ermöglichen, aufwändige, oft fragwürdige Tierversuche, die derzeit zur Einschätzung </w:t>
      </w:r>
      <w:r w:rsidR="00CF21D6">
        <w:rPr>
          <w:szCs w:val="18"/>
        </w:rPr>
        <w:t xml:space="preserve">der Verträglichkeit von Testsubstanzen für Menschen verwendet werden, durch ein </w:t>
      </w:r>
      <w:r w:rsidR="00CF21D6" w:rsidRPr="00454A89">
        <w:rPr>
          <w:szCs w:val="18"/>
        </w:rPr>
        <w:t xml:space="preserve">verlässliches </w:t>
      </w:r>
      <w:r w:rsidR="00E350E9" w:rsidRPr="00454A89">
        <w:rPr>
          <w:szCs w:val="18"/>
        </w:rPr>
        <w:t>in</w:t>
      </w:r>
      <w:r w:rsidR="00E350E9">
        <w:rPr>
          <w:i/>
          <w:szCs w:val="18"/>
        </w:rPr>
        <w:t xml:space="preserve"> </w:t>
      </w:r>
      <w:r w:rsidR="00E350E9" w:rsidRPr="00454A89">
        <w:rPr>
          <w:szCs w:val="18"/>
        </w:rPr>
        <w:t xml:space="preserve">vitro </w:t>
      </w:r>
      <w:r w:rsidR="00CF21D6" w:rsidRPr="00454A89">
        <w:rPr>
          <w:szCs w:val="18"/>
        </w:rPr>
        <w:t>Te</w:t>
      </w:r>
      <w:r w:rsidR="00CF21D6">
        <w:rPr>
          <w:szCs w:val="18"/>
        </w:rPr>
        <w:t>stsystem zu ersetzen“, so Thomas Czerny</w:t>
      </w:r>
      <w:r w:rsidR="00E350E9">
        <w:rPr>
          <w:szCs w:val="18"/>
        </w:rPr>
        <w:t xml:space="preserve"> und Ines Swoboda</w:t>
      </w:r>
      <w:r w:rsidR="00CF21D6">
        <w:rPr>
          <w:szCs w:val="18"/>
        </w:rPr>
        <w:t>.</w:t>
      </w:r>
    </w:p>
    <w:p w:rsidR="00CF21D6" w:rsidRPr="00DA1E86" w:rsidRDefault="00CF21D6" w:rsidP="00CF21D6">
      <w:pPr>
        <w:spacing w:before="120" w:after="60" w:line="300" w:lineRule="exact"/>
        <w:rPr>
          <w:b/>
          <w:szCs w:val="18"/>
        </w:rPr>
      </w:pPr>
      <w:r>
        <w:rPr>
          <w:b/>
          <w:szCs w:val="18"/>
        </w:rPr>
        <w:t>Zellen reagieren auf Signale</w:t>
      </w:r>
    </w:p>
    <w:p w:rsidR="00CF21D6" w:rsidRDefault="00CF21D6" w:rsidP="00CF21D6">
      <w:pPr>
        <w:spacing w:before="120" w:after="60" w:line="300" w:lineRule="exact"/>
        <w:rPr>
          <w:szCs w:val="18"/>
        </w:rPr>
      </w:pPr>
      <w:r>
        <w:rPr>
          <w:szCs w:val="18"/>
        </w:rPr>
        <w:t xml:space="preserve">Zellbasierte Testsysteme funktionieren mit Zellkulturen. Sie verhalten sich wie menschliche Zellen und reagieren auf Signale, z.B. toxische Stoffe, in ihrer Umgebung. Genau um diese Signale geht es beim Testverfahren: Sie werden aus den </w:t>
      </w:r>
      <w:r>
        <w:rPr>
          <w:szCs w:val="18"/>
        </w:rPr>
        <w:t xml:space="preserve">Materialien </w:t>
      </w:r>
      <w:r w:rsidR="00970F55">
        <w:rPr>
          <w:szCs w:val="18"/>
        </w:rPr>
        <w:t>extrahiert</w:t>
      </w:r>
      <w:r>
        <w:rPr>
          <w:szCs w:val="18"/>
        </w:rPr>
        <w:t xml:space="preserve">, mit den </w:t>
      </w:r>
      <w:r>
        <w:rPr>
          <w:szCs w:val="18"/>
        </w:rPr>
        <w:t>Zellen in Kontakt gebracht und dann überprüft, wie die Zellen reagieren. Fragestellungen im Bereich zellbasierter Testsysteme werden seit rund 20 Jahren systematisch erforscht.</w:t>
      </w:r>
    </w:p>
    <w:p w:rsidR="00CF21D6" w:rsidRPr="00DA1E86" w:rsidRDefault="00CF21D6" w:rsidP="00CF21D6">
      <w:pPr>
        <w:spacing w:before="120" w:after="60" w:line="300" w:lineRule="exact"/>
        <w:rPr>
          <w:b/>
          <w:szCs w:val="18"/>
        </w:rPr>
      </w:pPr>
      <w:r>
        <w:rPr>
          <w:b/>
          <w:szCs w:val="18"/>
        </w:rPr>
        <w:t xml:space="preserve">Forschungsfeld </w:t>
      </w:r>
      <w:proofErr w:type="spellStart"/>
      <w:r>
        <w:rPr>
          <w:b/>
          <w:szCs w:val="18"/>
        </w:rPr>
        <w:t>Cell</w:t>
      </w:r>
      <w:proofErr w:type="spellEnd"/>
      <w:r>
        <w:rPr>
          <w:b/>
          <w:szCs w:val="18"/>
        </w:rPr>
        <w:t xml:space="preserve"> </w:t>
      </w:r>
      <w:proofErr w:type="spellStart"/>
      <w:r>
        <w:rPr>
          <w:b/>
          <w:szCs w:val="18"/>
        </w:rPr>
        <w:t>Based</w:t>
      </w:r>
      <w:proofErr w:type="spellEnd"/>
      <w:r>
        <w:rPr>
          <w:b/>
          <w:szCs w:val="18"/>
        </w:rPr>
        <w:t xml:space="preserve"> </w:t>
      </w:r>
      <w:r w:rsidR="00832AF3">
        <w:rPr>
          <w:b/>
          <w:szCs w:val="18"/>
        </w:rPr>
        <w:t xml:space="preserve">Test </w:t>
      </w:r>
      <w:r>
        <w:rPr>
          <w:b/>
          <w:szCs w:val="18"/>
        </w:rPr>
        <w:t>Systems</w:t>
      </w:r>
    </w:p>
    <w:p w:rsidR="00CF21D6" w:rsidRDefault="002A2CCE" w:rsidP="00CF21D6">
      <w:pPr>
        <w:spacing w:before="120" w:after="60" w:line="300" w:lineRule="exact"/>
        <w:rPr>
          <w:szCs w:val="18"/>
        </w:rPr>
      </w:pPr>
      <w:r>
        <w:rPr>
          <w:szCs w:val="18"/>
        </w:rPr>
        <w:t>Im</w:t>
      </w:r>
      <w:r w:rsidR="00CF21D6">
        <w:rPr>
          <w:szCs w:val="18"/>
        </w:rPr>
        <w:t xml:space="preserve"> Forschungsfeld </w:t>
      </w:r>
      <w:proofErr w:type="spellStart"/>
      <w:r w:rsidR="00CF21D6">
        <w:rPr>
          <w:szCs w:val="18"/>
        </w:rPr>
        <w:t>Cell</w:t>
      </w:r>
      <w:proofErr w:type="spellEnd"/>
      <w:r w:rsidR="00CF21D6">
        <w:rPr>
          <w:szCs w:val="18"/>
        </w:rPr>
        <w:t xml:space="preserve"> </w:t>
      </w:r>
      <w:proofErr w:type="spellStart"/>
      <w:r w:rsidR="00CF21D6">
        <w:rPr>
          <w:szCs w:val="18"/>
        </w:rPr>
        <w:t>Based</w:t>
      </w:r>
      <w:proofErr w:type="spellEnd"/>
      <w:r w:rsidR="00CF21D6">
        <w:rPr>
          <w:szCs w:val="18"/>
        </w:rPr>
        <w:t xml:space="preserve"> Test Systems forsch</w:t>
      </w:r>
      <w:r>
        <w:rPr>
          <w:szCs w:val="18"/>
        </w:rPr>
        <w:t xml:space="preserve">en </w:t>
      </w:r>
      <w:proofErr w:type="spellStart"/>
      <w:r>
        <w:rPr>
          <w:szCs w:val="18"/>
        </w:rPr>
        <w:t>ExpertInnen</w:t>
      </w:r>
      <w:proofErr w:type="spellEnd"/>
      <w:r>
        <w:rPr>
          <w:szCs w:val="18"/>
        </w:rPr>
        <w:t xml:space="preserve"> der FH Campus Wien</w:t>
      </w:r>
      <w:r w:rsidR="00CF21D6">
        <w:rPr>
          <w:szCs w:val="18"/>
        </w:rPr>
        <w:t xml:space="preserve"> schwerpunktmäßig in den Bereichen</w:t>
      </w:r>
      <w:r w:rsidR="00832AF3">
        <w:rPr>
          <w:szCs w:val="18"/>
        </w:rPr>
        <w:t>:</w:t>
      </w:r>
    </w:p>
    <w:p w:rsidR="00CF21D6" w:rsidRPr="003C68ED" w:rsidRDefault="00CF21D6" w:rsidP="00CF21D6">
      <w:pPr>
        <w:pStyle w:val="FormatvorlagePAAufzhlung"/>
        <w:spacing w:line="260" w:lineRule="exact"/>
        <w:rPr>
          <w:szCs w:val="18"/>
          <w:lang w:val="en-US"/>
        </w:rPr>
      </w:pPr>
      <w:r w:rsidRPr="003C68ED">
        <w:rPr>
          <w:noProof/>
          <w:szCs w:val="18"/>
          <w:lang w:val="en-US" w:eastAsia="de-AT"/>
        </w:rPr>
        <w:t xml:space="preserve">&gt; </w:t>
      </w:r>
      <w:r w:rsidRPr="003C68ED">
        <w:rPr>
          <w:szCs w:val="18"/>
          <w:lang w:val="en-US"/>
        </w:rPr>
        <w:t>Cell Based Test Systems</w:t>
      </w:r>
    </w:p>
    <w:p w:rsidR="00CF21D6" w:rsidRPr="003C68ED" w:rsidRDefault="00CF21D6" w:rsidP="00CF21D6">
      <w:pPr>
        <w:pStyle w:val="FormatvorlagePAAufzhlung"/>
        <w:spacing w:line="260" w:lineRule="exact"/>
        <w:rPr>
          <w:szCs w:val="18"/>
          <w:lang w:val="en-US"/>
        </w:rPr>
      </w:pPr>
      <w:r w:rsidRPr="003C68ED">
        <w:rPr>
          <w:noProof/>
          <w:szCs w:val="18"/>
          <w:lang w:val="en-US" w:eastAsia="de-AT"/>
        </w:rPr>
        <w:t xml:space="preserve">&gt; </w:t>
      </w:r>
      <w:proofErr w:type="spellStart"/>
      <w:r w:rsidRPr="003C68ED">
        <w:rPr>
          <w:szCs w:val="18"/>
          <w:lang w:val="en-US"/>
        </w:rPr>
        <w:t>Signalling</w:t>
      </w:r>
      <w:proofErr w:type="spellEnd"/>
      <w:r w:rsidRPr="003C68ED">
        <w:rPr>
          <w:szCs w:val="18"/>
          <w:lang w:val="en-US"/>
        </w:rPr>
        <w:t xml:space="preserve"> Pathways</w:t>
      </w:r>
      <w:r w:rsidRPr="003C68ED">
        <w:rPr>
          <w:rFonts w:cstheme="majorHAnsi"/>
          <w:szCs w:val="18"/>
          <w:lang w:val="en-US"/>
        </w:rPr>
        <w:t xml:space="preserve"> </w:t>
      </w:r>
    </w:p>
    <w:p w:rsidR="00CF21D6" w:rsidRDefault="00CF21D6" w:rsidP="00CF21D6">
      <w:pPr>
        <w:spacing w:before="120" w:after="60" w:line="300" w:lineRule="exact"/>
        <w:rPr>
          <w:szCs w:val="18"/>
        </w:rPr>
      </w:pPr>
      <w:r>
        <w:rPr>
          <w:szCs w:val="18"/>
        </w:rPr>
        <w:t xml:space="preserve">Im Bereich </w:t>
      </w:r>
      <w:proofErr w:type="spellStart"/>
      <w:r>
        <w:rPr>
          <w:szCs w:val="18"/>
        </w:rPr>
        <w:t>Cell</w:t>
      </w:r>
      <w:proofErr w:type="spellEnd"/>
      <w:r>
        <w:rPr>
          <w:szCs w:val="18"/>
        </w:rPr>
        <w:t xml:space="preserve"> </w:t>
      </w:r>
      <w:proofErr w:type="spellStart"/>
      <w:r>
        <w:rPr>
          <w:szCs w:val="18"/>
        </w:rPr>
        <w:t>Based</w:t>
      </w:r>
      <w:proofErr w:type="spellEnd"/>
      <w:r>
        <w:rPr>
          <w:szCs w:val="18"/>
        </w:rPr>
        <w:t xml:space="preserve"> Test Systems werden in</w:t>
      </w:r>
      <w:r w:rsidR="002A2CCE">
        <w:rPr>
          <w:szCs w:val="18"/>
        </w:rPr>
        <w:t xml:space="preserve"> vitro </w:t>
      </w:r>
      <w:r>
        <w:rPr>
          <w:szCs w:val="18"/>
        </w:rPr>
        <w:t>Testsysteme mit Zellkulturzellen für pharmakologisch-toxikologische Anwendungen entwickelt. Im Mittelpunkt steht die Anwendung DN</w:t>
      </w:r>
      <w:r w:rsidR="00832AF3">
        <w:rPr>
          <w:szCs w:val="18"/>
        </w:rPr>
        <w:t>A</w:t>
      </w:r>
      <w:r>
        <w:rPr>
          <w:szCs w:val="18"/>
        </w:rPr>
        <w:t>-basierter Reportersysteme für die Analyse zellulärer</w:t>
      </w:r>
      <w:r w:rsidR="00FD55D2">
        <w:rPr>
          <w:szCs w:val="18"/>
        </w:rPr>
        <w:t xml:space="preserve"> </w:t>
      </w:r>
      <w:proofErr w:type="spellStart"/>
      <w:r w:rsidR="00FD55D2">
        <w:rPr>
          <w:szCs w:val="18"/>
        </w:rPr>
        <w:t>Signalling</w:t>
      </w:r>
      <w:proofErr w:type="spellEnd"/>
      <w:r w:rsidR="00FD55D2">
        <w:rPr>
          <w:szCs w:val="18"/>
        </w:rPr>
        <w:t xml:space="preserve"> </w:t>
      </w:r>
      <w:proofErr w:type="spellStart"/>
      <w:r w:rsidR="00FD55D2">
        <w:rPr>
          <w:szCs w:val="18"/>
        </w:rPr>
        <w:t>Pathways</w:t>
      </w:r>
      <w:proofErr w:type="spellEnd"/>
      <w:r w:rsidR="00FD55D2">
        <w:rPr>
          <w:szCs w:val="18"/>
        </w:rPr>
        <w:t xml:space="preserve">. Im Bereich </w:t>
      </w:r>
      <w:proofErr w:type="spellStart"/>
      <w:r w:rsidR="00FD55D2">
        <w:rPr>
          <w:szCs w:val="18"/>
        </w:rPr>
        <w:t>Signalling</w:t>
      </w:r>
      <w:proofErr w:type="spellEnd"/>
      <w:r w:rsidR="00FD55D2">
        <w:rPr>
          <w:szCs w:val="18"/>
        </w:rPr>
        <w:t xml:space="preserve"> </w:t>
      </w:r>
      <w:proofErr w:type="spellStart"/>
      <w:r w:rsidR="00FD55D2">
        <w:rPr>
          <w:szCs w:val="18"/>
        </w:rPr>
        <w:t>Pathways</w:t>
      </w:r>
      <w:proofErr w:type="spellEnd"/>
      <w:r w:rsidR="00FD55D2">
        <w:rPr>
          <w:szCs w:val="18"/>
        </w:rPr>
        <w:t xml:space="preserve"> werden Signalwege in der Zelle analysiert und pharmazeutisch beeinflusst. </w:t>
      </w:r>
      <w:r w:rsidR="00970F55">
        <w:rPr>
          <w:szCs w:val="18"/>
        </w:rPr>
        <w:t>Einen Schwerpunkt bildet</w:t>
      </w:r>
      <w:r w:rsidR="00FD55D2">
        <w:rPr>
          <w:szCs w:val="18"/>
        </w:rPr>
        <w:t xml:space="preserve"> der </w:t>
      </w:r>
      <w:proofErr w:type="spellStart"/>
      <w:r w:rsidR="00FD55D2">
        <w:rPr>
          <w:szCs w:val="18"/>
        </w:rPr>
        <w:t>Heat</w:t>
      </w:r>
      <w:proofErr w:type="spellEnd"/>
      <w:r w:rsidR="00FD55D2">
        <w:rPr>
          <w:szCs w:val="18"/>
        </w:rPr>
        <w:t>-Shock-Signalweg</w:t>
      </w:r>
      <w:r w:rsidR="002A2CCE">
        <w:rPr>
          <w:szCs w:val="18"/>
        </w:rPr>
        <w:t>,</w:t>
      </w:r>
      <w:r w:rsidR="00FD55D2">
        <w:rPr>
          <w:szCs w:val="18"/>
        </w:rPr>
        <w:t xml:space="preserve"> </w:t>
      </w:r>
      <w:r w:rsidR="00970F55">
        <w:rPr>
          <w:szCs w:val="18"/>
        </w:rPr>
        <w:t>der den Zellen hilft</w:t>
      </w:r>
      <w:r w:rsidR="002A2CCE">
        <w:rPr>
          <w:szCs w:val="18"/>
        </w:rPr>
        <w:t>,</w:t>
      </w:r>
      <w:r w:rsidR="00970F55">
        <w:rPr>
          <w:szCs w:val="18"/>
        </w:rPr>
        <w:t xml:space="preserve"> Stressbedingungen zu überstehen</w:t>
      </w:r>
      <w:r w:rsidR="00FD55D2">
        <w:rPr>
          <w:szCs w:val="18"/>
        </w:rPr>
        <w:t>.</w:t>
      </w:r>
    </w:p>
    <w:p w:rsidR="009D1333" w:rsidRDefault="009D1333" w:rsidP="002A2CCE">
      <w:pPr>
        <w:spacing w:before="120" w:after="60" w:line="300" w:lineRule="exact"/>
        <w:rPr>
          <w:b/>
          <w:szCs w:val="18"/>
        </w:rPr>
      </w:pPr>
      <w:r w:rsidRPr="002A2CCE">
        <w:rPr>
          <w:b/>
          <w:szCs w:val="18"/>
        </w:rPr>
        <w:t xml:space="preserve">Forschungsfeld </w:t>
      </w:r>
      <w:proofErr w:type="spellStart"/>
      <w:r w:rsidRPr="002A2CCE">
        <w:rPr>
          <w:b/>
          <w:szCs w:val="18"/>
        </w:rPr>
        <w:t>Allergy</w:t>
      </w:r>
      <w:proofErr w:type="spellEnd"/>
      <w:r w:rsidRPr="002A2CCE">
        <w:rPr>
          <w:b/>
          <w:szCs w:val="18"/>
        </w:rPr>
        <w:t xml:space="preserve"> Research</w:t>
      </w:r>
    </w:p>
    <w:p w:rsidR="00BB3435" w:rsidRPr="002A2CCE" w:rsidRDefault="00F6099B" w:rsidP="002A2CCE">
      <w:pPr>
        <w:spacing w:before="120" w:after="60" w:line="300" w:lineRule="exact"/>
        <w:rPr>
          <w:szCs w:val="18"/>
        </w:rPr>
      </w:pPr>
      <w:r w:rsidRPr="00BB3435">
        <w:rPr>
          <w:szCs w:val="18"/>
        </w:rPr>
        <w:t xml:space="preserve">Ein </w:t>
      </w:r>
      <w:r>
        <w:rPr>
          <w:szCs w:val="18"/>
        </w:rPr>
        <w:t xml:space="preserve">zentrales </w:t>
      </w:r>
      <w:r w:rsidR="008A047E">
        <w:rPr>
          <w:szCs w:val="18"/>
        </w:rPr>
        <w:t>Thema  ist die Erforschung der</w:t>
      </w:r>
      <w:r>
        <w:rPr>
          <w:szCs w:val="18"/>
        </w:rPr>
        <w:t xml:space="preserve"> </w:t>
      </w:r>
      <w:proofErr w:type="spellStart"/>
      <w:r w:rsidRPr="00114BC4">
        <w:rPr>
          <w:szCs w:val="18"/>
        </w:rPr>
        <w:t>Pathomechanismen</w:t>
      </w:r>
      <w:proofErr w:type="spellEnd"/>
      <w:r w:rsidRPr="00114BC4">
        <w:rPr>
          <w:szCs w:val="18"/>
        </w:rPr>
        <w:t xml:space="preserve"> von respiratorischen Allergien</w:t>
      </w:r>
      <w:r>
        <w:rPr>
          <w:szCs w:val="18"/>
        </w:rPr>
        <w:t>.</w:t>
      </w:r>
      <w:r>
        <w:rPr>
          <w:szCs w:val="18"/>
        </w:rPr>
        <w:t xml:space="preserve"> Nasale und bronchiale Epithelzellen sind die Zellen </w:t>
      </w:r>
      <w:r w:rsidRPr="00F6099B">
        <w:rPr>
          <w:szCs w:val="18"/>
        </w:rPr>
        <w:t>der Atemwege</w:t>
      </w:r>
      <w:r>
        <w:rPr>
          <w:szCs w:val="18"/>
        </w:rPr>
        <w:t>, die</w:t>
      </w:r>
      <w:r w:rsidR="007E7BBD">
        <w:rPr>
          <w:szCs w:val="18"/>
        </w:rPr>
        <w:t xml:space="preserve"> als erste</w:t>
      </w:r>
      <w:r w:rsidRPr="00F6099B">
        <w:rPr>
          <w:szCs w:val="18"/>
        </w:rPr>
        <w:t xml:space="preserve"> mit Allergenen in Kontakt</w:t>
      </w:r>
      <w:r>
        <w:rPr>
          <w:szCs w:val="18"/>
        </w:rPr>
        <w:t xml:space="preserve"> kommen</w:t>
      </w:r>
      <w:r w:rsidRPr="00F6099B">
        <w:rPr>
          <w:szCs w:val="18"/>
        </w:rPr>
        <w:t xml:space="preserve">. </w:t>
      </w:r>
      <w:r>
        <w:rPr>
          <w:szCs w:val="18"/>
        </w:rPr>
        <w:t xml:space="preserve">Im Forschungsfeld </w:t>
      </w:r>
      <w:bookmarkStart w:id="0" w:name="_GoBack"/>
      <w:bookmarkEnd w:id="0"/>
      <w:proofErr w:type="spellStart"/>
      <w:r>
        <w:rPr>
          <w:szCs w:val="18"/>
        </w:rPr>
        <w:t>Allergy</w:t>
      </w:r>
      <w:proofErr w:type="spellEnd"/>
      <w:r>
        <w:rPr>
          <w:szCs w:val="18"/>
        </w:rPr>
        <w:t xml:space="preserve"> Research wird</w:t>
      </w:r>
      <w:r w:rsidR="002A2CCE">
        <w:rPr>
          <w:szCs w:val="18"/>
        </w:rPr>
        <w:t xml:space="preserve"> an der FH Campus Wien</w:t>
      </w:r>
      <w:r>
        <w:rPr>
          <w:szCs w:val="18"/>
        </w:rPr>
        <w:t xml:space="preserve"> </w:t>
      </w:r>
      <w:r w:rsidRPr="00F6099B">
        <w:rPr>
          <w:szCs w:val="18"/>
        </w:rPr>
        <w:t xml:space="preserve">untersucht, </w:t>
      </w:r>
      <w:r w:rsidR="008A047E">
        <w:rPr>
          <w:szCs w:val="18"/>
        </w:rPr>
        <w:t xml:space="preserve">welche </w:t>
      </w:r>
      <w:r w:rsidR="008A047E" w:rsidRPr="008A047E">
        <w:rPr>
          <w:szCs w:val="18"/>
        </w:rPr>
        <w:t xml:space="preserve">Gene und </w:t>
      </w:r>
      <w:proofErr w:type="spellStart"/>
      <w:r w:rsidR="008A047E" w:rsidRPr="008A047E">
        <w:rPr>
          <w:szCs w:val="18"/>
        </w:rPr>
        <w:t>Signaltransduktionswege</w:t>
      </w:r>
      <w:proofErr w:type="spellEnd"/>
      <w:r w:rsidR="008A047E" w:rsidRPr="008A047E">
        <w:rPr>
          <w:szCs w:val="18"/>
        </w:rPr>
        <w:t xml:space="preserve"> in nasalen und bronchialen Epithelzellen induziert werden, wenn sie Allergenquellen ausgesetzt sind</w:t>
      </w:r>
      <w:r w:rsidR="002A2CCE">
        <w:rPr>
          <w:szCs w:val="18"/>
        </w:rPr>
        <w:t xml:space="preserve"> –</w:t>
      </w:r>
      <w:r w:rsidR="008A047E">
        <w:rPr>
          <w:szCs w:val="18"/>
        </w:rPr>
        <w:t xml:space="preserve"> mit dem Ziel, die</w:t>
      </w:r>
      <w:r w:rsidRPr="00F6099B">
        <w:rPr>
          <w:szCs w:val="18"/>
        </w:rPr>
        <w:t xml:space="preserve"> Rolle </w:t>
      </w:r>
      <w:r w:rsidR="008A047E">
        <w:rPr>
          <w:szCs w:val="18"/>
        </w:rPr>
        <w:t>der Epithelzellen</w:t>
      </w:r>
      <w:r>
        <w:rPr>
          <w:szCs w:val="18"/>
        </w:rPr>
        <w:t xml:space="preserve"> </w:t>
      </w:r>
      <w:r w:rsidRPr="00F6099B">
        <w:rPr>
          <w:szCs w:val="18"/>
        </w:rPr>
        <w:t xml:space="preserve">in der allergischen Immunantwort </w:t>
      </w:r>
      <w:r w:rsidR="008A047E">
        <w:rPr>
          <w:szCs w:val="18"/>
        </w:rPr>
        <w:t>besser zu verstehen</w:t>
      </w:r>
      <w:r w:rsidRPr="00F6099B">
        <w:rPr>
          <w:szCs w:val="18"/>
        </w:rPr>
        <w:t>.</w:t>
      </w:r>
      <w:r w:rsidR="00484EB7">
        <w:rPr>
          <w:szCs w:val="18"/>
        </w:rPr>
        <w:t xml:space="preserve"> </w:t>
      </w:r>
      <w:r w:rsidR="00BB3435" w:rsidRPr="002A2CCE">
        <w:rPr>
          <w:szCs w:val="18"/>
        </w:rPr>
        <w:t xml:space="preserve">Ein </w:t>
      </w:r>
      <w:r>
        <w:rPr>
          <w:szCs w:val="18"/>
        </w:rPr>
        <w:t xml:space="preserve">weiterer </w:t>
      </w:r>
      <w:r w:rsidR="00BB3435" w:rsidRPr="002A2CCE">
        <w:rPr>
          <w:szCs w:val="18"/>
        </w:rPr>
        <w:t>Forschungsschwerpunkt</w:t>
      </w:r>
      <w:r w:rsidR="004E1946">
        <w:rPr>
          <w:szCs w:val="18"/>
        </w:rPr>
        <w:t xml:space="preserve"> des Forschungsfeld</w:t>
      </w:r>
      <w:r w:rsidR="002A2CCE">
        <w:rPr>
          <w:szCs w:val="18"/>
        </w:rPr>
        <w:t>s</w:t>
      </w:r>
      <w:r w:rsidR="004E1946">
        <w:rPr>
          <w:szCs w:val="18"/>
        </w:rPr>
        <w:t xml:space="preserve"> </w:t>
      </w:r>
      <w:proofErr w:type="spellStart"/>
      <w:r w:rsidR="004E1946">
        <w:rPr>
          <w:szCs w:val="18"/>
        </w:rPr>
        <w:t>Allergy</w:t>
      </w:r>
      <w:proofErr w:type="spellEnd"/>
      <w:r w:rsidR="004E1946">
        <w:rPr>
          <w:szCs w:val="18"/>
        </w:rPr>
        <w:t xml:space="preserve"> Research</w:t>
      </w:r>
      <w:r w:rsidR="00BB3435" w:rsidRPr="002A2CCE">
        <w:rPr>
          <w:szCs w:val="18"/>
        </w:rPr>
        <w:t xml:space="preserve"> liegt auf dem Gebiet von Nahrungsmittelallergien, wobei die Arbeiten vor allem auf Allergene von Fleisch, Fisch und Ei fokussiert sind. </w:t>
      </w:r>
    </w:p>
    <w:p w:rsidR="00C0694D" w:rsidRPr="00DA1E86" w:rsidRDefault="00C0694D" w:rsidP="00C0694D">
      <w:pPr>
        <w:spacing w:before="120" w:after="60" w:line="300" w:lineRule="exact"/>
        <w:rPr>
          <w:rFonts w:cstheme="majorHAnsi"/>
          <w:b/>
          <w:color w:val="000000"/>
          <w:szCs w:val="18"/>
        </w:rPr>
      </w:pPr>
      <w:r w:rsidRPr="00DA1E86">
        <w:rPr>
          <w:rFonts w:cstheme="majorHAnsi"/>
          <w:b/>
          <w:color w:val="000000"/>
          <w:szCs w:val="18"/>
        </w:rPr>
        <w:lastRenderedPageBreak/>
        <w:t>FH Campus Wien</w:t>
      </w:r>
    </w:p>
    <w:p w:rsidR="00DA1E86" w:rsidRDefault="00DA1E86" w:rsidP="008C4C0B">
      <w:pPr>
        <w:spacing w:before="120" w:after="60"/>
        <w:rPr>
          <w:rStyle w:val="Hyperlink"/>
          <w:szCs w:val="18"/>
          <w:lang w:val="de-DE"/>
        </w:rPr>
      </w:pPr>
      <w:r w:rsidRPr="00DA1E86">
        <w:rPr>
          <w:szCs w:val="18"/>
          <w:lang w:val="de-DE"/>
        </w:rPr>
        <w:t xml:space="preserve">Mit rund 5.800 Studierenden ist die FH Campus Wien die größte Fachhochschule Österreichs. In den Departments Applied Life </w:t>
      </w:r>
      <w:proofErr w:type="spellStart"/>
      <w:r w:rsidRPr="00DA1E86">
        <w:rPr>
          <w:szCs w:val="18"/>
          <w:lang w:val="de-DE"/>
        </w:rPr>
        <w:t>Sciences</w:t>
      </w:r>
      <w:proofErr w:type="spellEnd"/>
      <w:r w:rsidRPr="00DA1E86">
        <w:rPr>
          <w:szCs w:val="18"/>
          <w:lang w:val="de-DE"/>
        </w:rPr>
        <w:t xml:space="preserve">, Bauen und Gestalten, Gesundheitswissenschaften, Pflegewissenschaft, Public </w:t>
      </w:r>
      <w:proofErr w:type="spellStart"/>
      <w:r w:rsidRPr="00DA1E86">
        <w:rPr>
          <w:szCs w:val="18"/>
          <w:lang w:val="de-DE"/>
        </w:rPr>
        <w:t>Sector</w:t>
      </w:r>
      <w:proofErr w:type="spellEnd"/>
      <w:r w:rsidRPr="00DA1E86">
        <w:rPr>
          <w:szCs w:val="18"/>
          <w:lang w:val="de-DE"/>
        </w:rPr>
        <w:t xml:space="preserve">, Soziales und Technik steht ein Angebot von 59 Bachelor- und Masterstudiengängen sowie Masterlehrgängen in berufsbegleitender und Vollzeit-Form zur Auswahl: </w:t>
      </w:r>
      <w:hyperlink r:id="rId9" w:history="1">
        <w:r w:rsidRPr="00DA1E86">
          <w:rPr>
            <w:rStyle w:val="Hyperlink"/>
            <w:szCs w:val="18"/>
            <w:lang w:val="de-DE"/>
          </w:rPr>
          <w:t>www.fh-campuswien.ac.at/facts</w:t>
        </w:r>
      </w:hyperlink>
    </w:p>
    <w:p w:rsidR="006D1A99" w:rsidRPr="00DA1E86" w:rsidRDefault="00C12A30" w:rsidP="00C0694D">
      <w:pPr>
        <w:pStyle w:val="PA7HeadlineBoilerplate"/>
        <w:spacing w:before="240" w:after="60"/>
        <w:rPr>
          <w:noProof/>
          <w:szCs w:val="18"/>
          <w:lang w:eastAsia="de-AT"/>
        </w:rPr>
      </w:pPr>
      <w:r>
        <w:rPr>
          <w:noProof/>
          <w:szCs w:val="18"/>
          <w:lang w:eastAsia="de-AT"/>
        </w:rPr>
        <w:t>Rückfragehinweis</w:t>
      </w:r>
    </w:p>
    <w:p w:rsidR="001D2E52" w:rsidRPr="00DA1E86" w:rsidRDefault="001D2E52" w:rsidP="008C4C0B">
      <w:pPr>
        <w:pStyle w:val="PA8Boilerplate"/>
        <w:spacing w:after="0"/>
        <w:rPr>
          <w:noProof/>
          <w:szCs w:val="18"/>
          <w:lang w:eastAsia="de-AT"/>
        </w:rPr>
      </w:pPr>
      <w:r w:rsidRPr="00DA1E86">
        <w:rPr>
          <w:noProof/>
          <w:szCs w:val="18"/>
          <w:lang w:eastAsia="de-AT"/>
        </w:rPr>
        <w:t>Mag.</w:t>
      </w:r>
      <w:r w:rsidRPr="00DA1E86">
        <w:rPr>
          <w:noProof/>
          <w:szCs w:val="18"/>
          <w:vertAlign w:val="superscript"/>
          <w:lang w:eastAsia="de-AT"/>
        </w:rPr>
        <w:t>a</w:t>
      </w:r>
      <w:r w:rsidRPr="00DA1E86">
        <w:rPr>
          <w:noProof/>
          <w:szCs w:val="18"/>
          <w:lang w:eastAsia="de-AT"/>
        </w:rPr>
        <w:t xml:space="preserve"> Petra Undesser</w:t>
      </w:r>
    </w:p>
    <w:p w:rsidR="001D2E52" w:rsidRPr="00DA1E86" w:rsidRDefault="001D2E52" w:rsidP="008C4C0B">
      <w:pPr>
        <w:pStyle w:val="PA8Boilerplate"/>
        <w:spacing w:after="0"/>
        <w:rPr>
          <w:noProof/>
          <w:szCs w:val="18"/>
          <w:lang w:eastAsia="de-AT"/>
        </w:rPr>
      </w:pPr>
      <w:r w:rsidRPr="00DA1E86">
        <w:rPr>
          <w:noProof/>
          <w:szCs w:val="18"/>
          <w:lang w:eastAsia="de-AT"/>
        </w:rPr>
        <w:t>FH Campus Wien</w:t>
      </w:r>
    </w:p>
    <w:p w:rsidR="001D2E52" w:rsidRPr="00DA1E86" w:rsidRDefault="001D2E52" w:rsidP="008C4C0B">
      <w:pPr>
        <w:pStyle w:val="PA8Boilerplate"/>
        <w:spacing w:after="0"/>
        <w:rPr>
          <w:noProof/>
          <w:szCs w:val="18"/>
          <w:lang w:eastAsia="de-AT"/>
        </w:rPr>
      </w:pPr>
      <w:r w:rsidRPr="00DA1E86">
        <w:rPr>
          <w:noProof/>
          <w:szCs w:val="18"/>
          <w:lang w:eastAsia="de-AT"/>
        </w:rPr>
        <w:t>Unternehmenskommunikation</w:t>
      </w:r>
    </w:p>
    <w:p w:rsidR="001D2E52" w:rsidRPr="00DA1E86" w:rsidRDefault="001D2E52" w:rsidP="008C4C0B">
      <w:pPr>
        <w:pStyle w:val="PA8Boilerplate"/>
        <w:spacing w:after="0"/>
        <w:rPr>
          <w:noProof/>
          <w:szCs w:val="18"/>
          <w:lang w:eastAsia="de-AT"/>
        </w:rPr>
      </w:pPr>
      <w:r w:rsidRPr="00DA1E86">
        <w:rPr>
          <w:noProof/>
          <w:szCs w:val="18"/>
          <w:lang w:eastAsia="de-AT"/>
        </w:rPr>
        <w:t>Favoritenstraße 226, 1100 Wien</w:t>
      </w:r>
    </w:p>
    <w:p w:rsidR="001D2E52" w:rsidRPr="00DA1E86" w:rsidRDefault="001D2E52" w:rsidP="008C4C0B">
      <w:pPr>
        <w:pStyle w:val="PA8Boilerplate"/>
        <w:spacing w:after="0"/>
        <w:rPr>
          <w:noProof/>
          <w:szCs w:val="18"/>
          <w:lang w:eastAsia="de-AT"/>
        </w:rPr>
      </w:pPr>
      <w:r w:rsidRPr="00DA1E86">
        <w:rPr>
          <w:noProof/>
          <w:szCs w:val="18"/>
          <w:lang w:eastAsia="de-AT"/>
        </w:rPr>
        <w:t>T: +43 1 606 68 77-6404</w:t>
      </w:r>
    </w:p>
    <w:p w:rsidR="001D2E52" w:rsidRPr="00DA1E86" w:rsidRDefault="005155AA" w:rsidP="008C4C0B">
      <w:pPr>
        <w:pStyle w:val="PA8Boilerplate"/>
        <w:spacing w:after="0"/>
        <w:rPr>
          <w:noProof/>
          <w:szCs w:val="18"/>
          <w:lang w:eastAsia="de-AT"/>
        </w:rPr>
      </w:pPr>
      <w:hyperlink r:id="rId10" w:history="1">
        <w:r w:rsidR="008258AF" w:rsidRPr="00DA1E86">
          <w:rPr>
            <w:rStyle w:val="Hyperlink"/>
            <w:noProof/>
            <w:szCs w:val="18"/>
            <w:lang w:eastAsia="de-AT"/>
          </w:rPr>
          <w:t>petra.undesser@fh-campuswien.ac.at</w:t>
        </w:r>
      </w:hyperlink>
    </w:p>
    <w:p w:rsidR="001D2E52" w:rsidRPr="00DA1E86" w:rsidRDefault="005155AA" w:rsidP="008C4C0B">
      <w:pPr>
        <w:pStyle w:val="PA8Boilerplate"/>
        <w:spacing w:after="0"/>
        <w:rPr>
          <w:noProof/>
          <w:szCs w:val="18"/>
          <w:lang w:eastAsia="de-AT"/>
        </w:rPr>
      </w:pPr>
      <w:hyperlink r:id="rId11" w:history="1">
        <w:r w:rsidR="008258AF" w:rsidRPr="00DA1E86">
          <w:rPr>
            <w:rStyle w:val="Hyperlink"/>
            <w:noProof/>
            <w:szCs w:val="18"/>
            <w:lang w:eastAsia="de-AT"/>
          </w:rPr>
          <w:t>www.fh-campuswien.ac.at</w:t>
        </w:r>
      </w:hyperlink>
    </w:p>
    <w:sectPr w:rsidR="001D2E52" w:rsidRPr="00DA1E86"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B2" w:rsidRDefault="00E26FB2">
      <w:r>
        <w:separator/>
      </w:r>
    </w:p>
  </w:endnote>
  <w:endnote w:type="continuationSeparator" w:id="0">
    <w:p w:rsidR="00E26FB2" w:rsidRDefault="00E2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B2" w:rsidRDefault="00E26FB2">
      <w:r>
        <w:separator/>
      </w:r>
    </w:p>
  </w:footnote>
  <w:footnote w:type="continuationSeparator" w:id="0">
    <w:p w:rsidR="00E26FB2" w:rsidRDefault="00E2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3AB2F27"/>
    <w:multiLevelType w:val="hybridMultilevel"/>
    <w:tmpl w:val="5FC81214"/>
    <w:lvl w:ilvl="0" w:tplc="F4E81972">
      <w:start w:val="1"/>
      <w:numFmt w:val="bullet"/>
      <w:lvlText w:val=""/>
      <w:lvlJc w:val="left"/>
      <w:pPr>
        <w:ind w:left="720" w:hanging="360"/>
      </w:pPr>
      <w:rPr>
        <w:rFonts w:ascii="Wingdings" w:hAnsi="Wingdings" w:hint="default"/>
        <w:color w:val="88702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nsid w:val="537153BB"/>
    <w:multiLevelType w:val="hybridMultilevel"/>
    <w:tmpl w:val="E6E2EB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3FF2662"/>
    <w:multiLevelType w:val="hybridMultilevel"/>
    <w:tmpl w:val="6F688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7F46A27"/>
    <w:multiLevelType w:val="multilevel"/>
    <w:tmpl w:val="38BC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11"/>
  </w:num>
  <w:num w:numId="18">
    <w:abstractNumId w:val="14"/>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desser Petra">
    <w15:presenceInfo w15:providerId="AD" w15:userId="S-1-5-21-3832211761-165954694-296530265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84"/>
    <w:rsid w:val="000001EE"/>
    <w:rsid w:val="000024BC"/>
    <w:rsid w:val="000063ED"/>
    <w:rsid w:val="0001044B"/>
    <w:rsid w:val="00013CF8"/>
    <w:rsid w:val="000300EA"/>
    <w:rsid w:val="000574E3"/>
    <w:rsid w:val="00062231"/>
    <w:rsid w:val="0006619D"/>
    <w:rsid w:val="000850BA"/>
    <w:rsid w:val="00095013"/>
    <w:rsid w:val="000960F8"/>
    <w:rsid w:val="000A0732"/>
    <w:rsid w:val="000B6636"/>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6BFD"/>
    <w:rsid w:val="00277982"/>
    <w:rsid w:val="00290A90"/>
    <w:rsid w:val="002A2CCE"/>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311B1"/>
    <w:rsid w:val="003422F5"/>
    <w:rsid w:val="00352E97"/>
    <w:rsid w:val="0035746C"/>
    <w:rsid w:val="00370FE3"/>
    <w:rsid w:val="00371529"/>
    <w:rsid w:val="003715BB"/>
    <w:rsid w:val="003725C6"/>
    <w:rsid w:val="00377897"/>
    <w:rsid w:val="003829B1"/>
    <w:rsid w:val="00390C4F"/>
    <w:rsid w:val="00390EDF"/>
    <w:rsid w:val="003925AF"/>
    <w:rsid w:val="003936F4"/>
    <w:rsid w:val="003A2E49"/>
    <w:rsid w:val="003A64CC"/>
    <w:rsid w:val="003B5712"/>
    <w:rsid w:val="003C11BE"/>
    <w:rsid w:val="003C68ED"/>
    <w:rsid w:val="003D0740"/>
    <w:rsid w:val="003E6351"/>
    <w:rsid w:val="003F33D1"/>
    <w:rsid w:val="0040076A"/>
    <w:rsid w:val="00416832"/>
    <w:rsid w:val="00425AA7"/>
    <w:rsid w:val="00426FFB"/>
    <w:rsid w:val="00430A0D"/>
    <w:rsid w:val="00446658"/>
    <w:rsid w:val="00454A89"/>
    <w:rsid w:val="0045690B"/>
    <w:rsid w:val="0047160D"/>
    <w:rsid w:val="00471DE5"/>
    <w:rsid w:val="00472E2D"/>
    <w:rsid w:val="004737EC"/>
    <w:rsid w:val="00483FBD"/>
    <w:rsid w:val="00484EB7"/>
    <w:rsid w:val="00494498"/>
    <w:rsid w:val="004A420E"/>
    <w:rsid w:val="004B1C11"/>
    <w:rsid w:val="004B441E"/>
    <w:rsid w:val="004B6F77"/>
    <w:rsid w:val="004C5A76"/>
    <w:rsid w:val="004D7936"/>
    <w:rsid w:val="004E1946"/>
    <w:rsid w:val="004F1995"/>
    <w:rsid w:val="005028DA"/>
    <w:rsid w:val="00503D3F"/>
    <w:rsid w:val="00507DC0"/>
    <w:rsid w:val="00511C0C"/>
    <w:rsid w:val="0051457A"/>
    <w:rsid w:val="005155AA"/>
    <w:rsid w:val="0051655E"/>
    <w:rsid w:val="00520D20"/>
    <w:rsid w:val="00534ED7"/>
    <w:rsid w:val="00543ED6"/>
    <w:rsid w:val="0056662E"/>
    <w:rsid w:val="005755BC"/>
    <w:rsid w:val="00575807"/>
    <w:rsid w:val="00576D39"/>
    <w:rsid w:val="00580986"/>
    <w:rsid w:val="00587C22"/>
    <w:rsid w:val="005B322B"/>
    <w:rsid w:val="005D57E2"/>
    <w:rsid w:val="005E43C3"/>
    <w:rsid w:val="00612DF4"/>
    <w:rsid w:val="00622D7C"/>
    <w:rsid w:val="00667C06"/>
    <w:rsid w:val="00671B12"/>
    <w:rsid w:val="00672397"/>
    <w:rsid w:val="006845BB"/>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7E7BBD"/>
    <w:rsid w:val="008215E1"/>
    <w:rsid w:val="008258AF"/>
    <w:rsid w:val="00831632"/>
    <w:rsid w:val="00832AF3"/>
    <w:rsid w:val="0083308F"/>
    <w:rsid w:val="00834842"/>
    <w:rsid w:val="00837C5D"/>
    <w:rsid w:val="00856A08"/>
    <w:rsid w:val="00872EB2"/>
    <w:rsid w:val="008743ED"/>
    <w:rsid w:val="00877497"/>
    <w:rsid w:val="00881719"/>
    <w:rsid w:val="008868E4"/>
    <w:rsid w:val="008901D7"/>
    <w:rsid w:val="00894DB0"/>
    <w:rsid w:val="008A047E"/>
    <w:rsid w:val="008B2F99"/>
    <w:rsid w:val="008B2FED"/>
    <w:rsid w:val="008B3989"/>
    <w:rsid w:val="008C2CB1"/>
    <w:rsid w:val="008C4C0B"/>
    <w:rsid w:val="008C6037"/>
    <w:rsid w:val="008C6988"/>
    <w:rsid w:val="008D12E2"/>
    <w:rsid w:val="008D4D5C"/>
    <w:rsid w:val="008D6AFC"/>
    <w:rsid w:val="008F6115"/>
    <w:rsid w:val="00902451"/>
    <w:rsid w:val="00902F88"/>
    <w:rsid w:val="00903699"/>
    <w:rsid w:val="00906940"/>
    <w:rsid w:val="009425AF"/>
    <w:rsid w:val="00947C14"/>
    <w:rsid w:val="0095284C"/>
    <w:rsid w:val="0095718D"/>
    <w:rsid w:val="00970F55"/>
    <w:rsid w:val="00975535"/>
    <w:rsid w:val="00981023"/>
    <w:rsid w:val="009A24C2"/>
    <w:rsid w:val="009A35A5"/>
    <w:rsid w:val="009A6D0C"/>
    <w:rsid w:val="009B468A"/>
    <w:rsid w:val="009D0BA0"/>
    <w:rsid w:val="009D1333"/>
    <w:rsid w:val="009D3084"/>
    <w:rsid w:val="009E5D71"/>
    <w:rsid w:val="009F0931"/>
    <w:rsid w:val="009F730D"/>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C7DBD"/>
    <w:rsid w:val="00AD5109"/>
    <w:rsid w:val="00AE5E84"/>
    <w:rsid w:val="00AF06A7"/>
    <w:rsid w:val="00B0377D"/>
    <w:rsid w:val="00B1339B"/>
    <w:rsid w:val="00B15117"/>
    <w:rsid w:val="00B33863"/>
    <w:rsid w:val="00B34A8E"/>
    <w:rsid w:val="00B359D7"/>
    <w:rsid w:val="00B42166"/>
    <w:rsid w:val="00B51279"/>
    <w:rsid w:val="00B517BF"/>
    <w:rsid w:val="00B55097"/>
    <w:rsid w:val="00B607B2"/>
    <w:rsid w:val="00B63C3A"/>
    <w:rsid w:val="00B74BED"/>
    <w:rsid w:val="00B76397"/>
    <w:rsid w:val="00B82C19"/>
    <w:rsid w:val="00B84208"/>
    <w:rsid w:val="00B855AC"/>
    <w:rsid w:val="00B85A15"/>
    <w:rsid w:val="00B864A5"/>
    <w:rsid w:val="00B87F90"/>
    <w:rsid w:val="00B9552F"/>
    <w:rsid w:val="00BA285F"/>
    <w:rsid w:val="00BA2F64"/>
    <w:rsid w:val="00BB3435"/>
    <w:rsid w:val="00BB3E1A"/>
    <w:rsid w:val="00BC0BB8"/>
    <w:rsid w:val="00BD51B4"/>
    <w:rsid w:val="00BE0D56"/>
    <w:rsid w:val="00BF6EDB"/>
    <w:rsid w:val="00BF73F5"/>
    <w:rsid w:val="00C00F42"/>
    <w:rsid w:val="00C0694D"/>
    <w:rsid w:val="00C077EB"/>
    <w:rsid w:val="00C11B26"/>
    <w:rsid w:val="00C12A30"/>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E0B73"/>
    <w:rsid w:val="00CE29F8"/>
    <w:rsid w:val="00CF21D6"/>
    <w:rsid w:val="00CF5455"/>
    <w:rsid w:val="00CF6069"/>
    <w:rsid w:val="00CF74FE"/>
    <w:rsid w:val="00D12229"/>
    <w:rsid w:val="00D137E5"/>
    <w:rsid w:val="00D310AD"/>
    <w:rsid w:val="00D47E90"/>
    <w:rsid w:val="00D54E39"/>
    <w:rsid w:val="00D629A7"/>
    <w:rsid w:val="00D645AC"/>
    <w:rsid w:val="00D91B15"/>
    <w:rsid w:val="00D96599"/>
    <w:rsid w:val="00DA1B4E"/>
    <w:rsid w:val="00DA1E86"/>
    <w:rsid w:val="00DA480C"/>
    <w:rsid w:val="00DA70DC"/>
    <w:rsid w:val="00DC68DA"/>
    <w:rsid w:val="00DD24EF"/>
    <w:rsid w:val="00DE620A"/>
    <w:rsid w:val="00E00152"/>
    <w:rsid w:val="00E0548F"/>
    <w:rsid w:val="00E057FC"/>
    <w:rsid w:val="00E210B6"/>
    <w:rsid w:val="00E26FB2"/>
    <w:rsid w:val="00E32707"/>
    <w:rsid w:val="00E350E9"/>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EE7693"/>
    <w:rsid w:val="00F067A3"/>
    <w:rsid w:val="00F17F42"/>
    <w:rsid w:val="00F230DD"/>
    <w:rsid w:val="00F24F19"/>
    <w:rsid w:val="00F3052C"/>
    <w:rsid w:val="00F356C7"/>
    <w:rsid w:val="00F373FA"/>
    <w:rsid w:val="00F450D5"/>
    <w:rsid w:val="00F6099B"/>
    <w:rsid w:val="00F623E8"/>
    <w:rsid w:val="00F85F13"/>
    <w:rsid w:val="00F863A8"/>
    <w:rsid w:val="00F91F2B"/>
    <w:rsid w:val="00F97100"/>
    <w:rsid w:val="00FA186A"/>
    <w:rsid w:val="00FA21F8"/>
    <w:rsid w:val="00FA6DEE"/>
    <w:rsid w:val="00FB20DC"/>
    <w:rsid w:val="00FB5301"/>
    <w:rsid w:val="00FD55D2"/>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link w:val="FuzeileZchn"/>
    <w:uiPriority w:val="99"/>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styleId="Listenabsatz">
    <w:name w:val="List Paragraph"/>
    <w:basedOn w:val="Standard"/>
    <w:uiPriority w:val="34"/>
    <w:rsid w:val="00DA1E86"/>
    <w:pPr>
      <w:spacing w:line="264" w:lineRule="auto"/>
      <w:ind w:left="720"/>
      <w:contextualSpacing/>
    </w:pPr>
    <w:rPr>
      <w:rFonts w:ascii="Calibri Light" w:eastAsiaTheme="minorHAnsi" w:hAnsi="Calibri Light" w:cstheme="minorBidi"/>
      <w:sz w:val="20"/>
      <w:lang w:eastAsia="en-US"/>
    </w:rPr>
  </w:style>
  <w:style w:type="character" w:customStyle="1" w:styleId="FuzeileZchn">
    <w:name w:val="Fußzeile Zchn"/>
    <w:basedOn w:val="Absatz-Standardschriftart"/>
    <w:link w:val="Fuzeile"/>
    <w:uiPriority w:val="99"/>
    <w:rsid w:val="00C12A30"/>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link w:val="FuzeileZchn"/>
    <w:uiPriority w:val="99"/>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styleId="Listenabsatz">
    <w:name w:val="List Paragraph"/>
    <w:basedOn w:val="Standard"/>
    <w:uiPriority w:val="34"/>
    <w:rsid w:val="00DA1E86"/>
    <w:pPr>
      <w:spacing w:line="264" w:lineRule="auto"/>
      <w:ind w:left="720"/>
      <w:contextualSpacing/>
    </w:pPr>
    <w:rPr>
      <w:rFonts w:ascii="Calibri Light" w:eastAsiaTheme="minorHAnsi" w:hAnsi="Calibri Light" w:cstheme="minorBidi"/>
      <w:sz w:val="20"/>
      <w:lang w:eastAsia="en-US"/>
    </w:rPr>
  </w:style>
  <w:style w:type="character" w:customStyle="1" w:styleId="FuzeileZchn">
    <w:name w:val="Fußzeile Zchn"/>
    <w:basedOn w:val="Absatz-Standardschriftart"/>
    <w:link w:val="Fuzeile"/>
    <w:uiPriority w:val="99"/>
    <w:rsid w:val="00C12A30"/>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5997">
      <w:bodyDiv w:val="1"/>
      <w:marLeft w:val="0"/>
      <w:marRight w:val="0"/>
      <w:marTop w:val="0"/>
      <w:marBottom w:val="0"/>
      <w:divBdr>
        <w:top w:val="none" w:sz="0" w:space="0" w:color="auto"/>
        <w:left w:val="none" w:sz="0" w:space="0" w:color="auto"/>
        <w:bottom w:val="none" w:sz="0" w:space="0" w:color="auto"/>
        <w:right w:val="none" w:sz="0" w:space="0" w:color="auto"/>
      </w:divBdr>
      <w:divsChild>
        <w:div w:id="828326168">
          <w:marLeft w:val="-300"/>
          <w:marRight w:val="-300"/>
          <w:marTop w:val="0"/>
          <w:marBottom w:val="0"/>
          <w:divBdr>
            <w:top w:val="none" w:sz="0" w:space="0" w:color="auto"/>
            <w:left w:val="none" w:sz="0" w:space="0" w:color="auto"/>
            <w:bottom w:val="none" w:sz="0" w:space="0" w:color="auto"/>
            <w:right w:val="none" w:sz="0" w:space="0" w:color="auto"/>
          </w:divBdr>
          <w:divsChild>
            <w:div w:id="2076394425">
              <w:marLeft w:val="0"/>
              <w:marRight w:val="0"/>
              <w:marTop w:val="0"/>
              <w:marBottom w:val="0"/>
              <w:divBdr>
                <w:top w:val="none" w:sz="0" w:space="0" w:color="auto"/>
                <w:left w:val="none" w:sz="0" w:space="0" w:color="auto"/>
                <w:bottom w:val="none" w:sz="0" w:space="0" w:color="auto"/>
                <w:right w:val="none" w:sz="0" w:space="0" w:color="auto"/>
              </w:divBdr>
              <w:divsChild>
                <w:div w:id="1964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ra.undesser@fh-campuswien.ac.at" TargetMode="External"/><Relationship Id="rId4" Type="http://schemas.microsoft.com/office/2007/relationships/stylesWithEffects" Target="stylesWithEffects.xml"/><Relationship Id="rId9" Type="http://schemas.openxmlformats.org/officeDocument/2006/relationships/hyperlink" Target="http://www.fh-campuswien.ac.at/fa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usslinder_Strategie_Content_PR\KUNDEN\FH_Campus_Wien\Presseaussendungen\PA_H&#246;dl\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E9C13-1C52-46E4-9B35-B93C54EC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3</Pages>
  <Words>820</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6642</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Andrea Russ-Linder</dc:creator>
  <cp:lastModifiedBy>Sonja Wallner</cp:lastModifiedBy>
  <cp:revision>3</cp:revision>
  <cp:lastPrinted>2016-11-11T11:23:00Z</cp:lastPrinted>
  <dcterms:created xsi:type="dcterms:W3CDTF">2016-11-23T13:11:00Z</dcterms:created>
  <dcterms:modified xsi:type="dcterms:W3CDTF">2016-11-23T14:50:00Z</dcterms:modified>
</cp:coreProperties>
</file>