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C8601B" w:rsidRDefault="001D2E52" w:rsidP="001D2E52">
      <w:pPr>
        <w:pStyle w:val="PA1TITEL"/>
        <w:rPr>
          <w:lang w:eastAsia="de-AT"/>
        </w:rPr>
      </w:pPr>
      <w:r w:rsidRPr="00C8601B">
        <w:rPr>
          <w:lang w:eastAsia="de-AT"/>
        </w:rPr>
        <w:t>MEDIENINFORMATION</w:t>
      </w:r>
    </w:p>
    <w:p w:rsidR="00E530D9" w:rsidRPr="00E530D9" w:rsidRDefault="00E530D9" w:rsidP="00E530D9">
      <w:pPr>
        <w:rPr>
          <w:b/>
          <w:sz w:val="24"/>
          <w:szCs w:val="24"/>
        </w:rPr>
      </w:pPr>
      <w:r w:rsidRPr="00E530D9">
        <w:rPr>
          <w:b/>
          <w:sz w:val="24"/>
          <w:szCs w:val="24"/>
        </w:rPr>
        <w:t>24 neue Plätze für Gesundheits- und Krankenpflegestudium</w:t>
      </w:r>
    </w:p>
    <w:p w:rsidR="00E530D9" w:rsidRDefault="00E530D9" w:rsidP="00E530D9">
      <w:pPr>
        <w:rPr>
          <w:szCs w:val="18"/>
        </w:rPr>
      </w:pPr>
      <w:r w:rsidRPr="00E530D9">
        <w:rPr>
          <w:sz w:val="24"/>
          <w:szCs w:val="24"/>
        </w:rPr>
        <w:t>FH Campus Wien beschloss Ausbildungskooperation mit der Pflegeakademie der Barmherzigen Brüder Wien</w:t>
      </w:r>
      <w:bookmarkStart w:id="0" w:name="_GoBack"/>
      <w:bookmarkEnd w:id="0"/>
    </w:p>
    <w:p w:rsidR="007F4D2E" w:rsidRDefault="00423ACF" w:rsidP="00E530D9">
      <w:pPr>
        <w:pStyle w:val="PA4Leadin"/>
        <w:spacing w:after="0" w:line="300" w:lineRule="exact"/>
        <w:rPr>
          <w:rFonts w:cs="Lucida Sans Unicode"/>
        </w:rPr>
      </w:pPr>
      <w:r w:rsidRPr="00423ACF">
        <w:rPr>
          <w:rFonts w:cs="Lucida Sans Unicode"/>
        </w:rPr>
        <w:t xml:space="preserve">(Wien, </w:t>
      </w:r>
      <w:r w:rsidR="007F4D2E">
        <w:rPr>
          <w:rFonts w:cs="Lucida Sans Unicode"/>
        </w:rPr>
        <w:t xml:space="preserve">5. Dezember </w:t>
      </w:r>
      <w:r w:rsidRPr="00423ACF">
        <w:rPr>
          <w:rFonts w:cs="Lucida Sans Unicode"/>
        </w:rPr>
        <w:t xml:space="preserve">2016) </w:t>
      </w:r>
      <w:r w:rsidR="00E530D9" w:rsidRPr="00423ACF">
        <w:rPr>
          <w:rFonts w:cs="Lucida Sans Unicode"/>
        </w:rPr>
        <w:t xml:space="preserve">Die im Zuge der Akademisierung der </w:t>
      </w:r>
      <w:r w:rsidR="00AC2269">
        <w:rPr>
          <w:rFonts w:cs="Lucida Sans Unicode"/>
        </w:rPr>
        <w:t>Gesundheits- und Krankenp</w:t>
      </w:r>
      <w:r w:rsidR="00E530D9" w:rsidRPr="00423ACF">
        <w:rPr>
          <w:rFonts w:cs="Lucida Sans Unicode"/>
        </w:rPr>
        <w:t>flege angebahnte Ausbildungskooperation der FH Campus Wien mit der Pflegeakademie der Barmherzigen Brüder Wien ist seit 25. November 2016 beschlossen. 24 weitere Studienplätze stehen ab dem Wintersemester 2017/18 zur Verfügung.</w:t>
      </w:r>
      <w:r w:rsidRPr="00423ACF">
        <w:rPr>
          <w:rFonts w:cs="Lucida Sans Unicode"/>
        </w:rPr>
        <w:t xml:space="preserve"> </w:t>
      </w:r>
      <w:r w:rsidR="00E530D9" w:rsidRPr="00423ACF">
        <w:rPr>
          <w:rFonts w:cs="Lucida Sans Unicode"/>
        </w:rPr>
        <w:t xml:space="preserve">Durch die aktuelle gesetzliche Berufsbilderweiterung in der Gesundheits- und Krankenpflege werden in der Praxis ab sofort höhere Berufsanforderungen gestellt. Die FH Campus Wien setzt mit dieser Kooperation nun einen weiteren Schritt in Richtung der breiten Akademisierung der Gesundheits- und </w:t>
      </w:r>
      <w:r w:rsidR="00AC2269">
        <w:rPr>
          <w:rFonts w:cs="Lucida Sans Unicode"/>
        </w:rPr>
        <w:t>Krankenp</w:t>
      </w:r>
      <w:r w:rsidR="00E530D9" w:rsidRPr="00423ACF">
        <w:rPr>
          <w:rFonts w:cs="Lucida Sans Unicode"/>
        </w:rPr>
        <w:t>flegeberufe.</w:t>
      </w:r>
    </w:p>
    <w:p w:rsidR="007F4D2E" w:rsidRDefault="007F4D2E" w:rsidP="00E530D9">
      <w:pPr>
        <w:pStyle w:val="PA4Leadin"/>
        <w:spacing w:after="0" w:line="300" w:lineRule="exact"/>
        <w:rPr>
          <w:rFonts w:cs="Lucida Sans Unicode"/>
        </w:rPr>
      </w:pPr>
    </w:p>
    <w:p w:rsidR="00423ACF" w:rsidRPr="00423ACF" w:rsidRDefault="00E530D9" w:rsidP="00E530D9">
      <w:pPr>
        <w:pStyle w:val="PA4Leadin"/>
        <w:spacing w:after="0" w:line="300" w:lineRule="exact"/>
        <w:rPr>
          <w:rFonts w:cs="Lucida Sans Unicode"/>
        </w:rPr>
      </w:pPr>
      <w:r w:rsidRPr="00423ACF">
        <w:rPr>
          <w:rFonts w:cs="Lucida Sans Unicode"/>
        </w:rPr>
        <w:t>Die 24 zur Verfügung stehenden Ausbildungsplätze der Pflegeakademie der  Barmherzigen Brüder werden in Bachelor-Studienplätze umgewidmet, die auf dem Ausbildungscurriculum der FH Campus Wien basieren. Die Fachhochschule zeichnet damit für diese 24 zusätzlichen Plätze für die Qualitätssicherung und für die Koordination der Ausbildung verantwortlich. Die Lehre entspricht den Qualifizierungsstandards der AQ Austria. Die im Bachelorstudium zu absolvierenden Praktika finden zum überwiegenden Teil im Krankenhaus der Barmherzigen Brüder in Wien statt. Um den Aufbau einer fachlichen Community zu fördern, sind rund 15 Prozent des Studiums am Hauptstandort der FH Campus Wien geplant. Künftig sind bereits standortübergreifende Forschungsprojekte angedacht.</w:t>
      </w:r>
    </w:p>
    <w:p w:rsidR="00E530D9" w:rsidRPr="006356C2" w:rsidRDefault="00E530D9" w:rsidP="00E530D9">
      <w:pPr>
        <w:pStyle w:val="PA4Leadin"/>
        <w:spacing w:before="120" w:after="0" w:line="300" w:lineRule="exact"/>
        <w:rPr>
          <w:b/>
          <w:lang w:eastAsia="de-AT"/>
        </w:rPr>
      </w:pPr>
      <w:r w:rsidRPr="006356C2">
        <w:rPr>
          <w:b/>
          <w:lang w:eastAsia="de-AT"/>
        </w:rPr>
        <w:t xml:space="preserve">Verstärkte Hebelwirkung zur Akademisierung </w:t>
      </w:r>
    </w:p>
    <w:p w:rsidR="00423ACF" w:rsidRPr="00423ACF" w:rsidRDefault="00E530D9" w:rsidP="00423ACF">
      <w:pPr>
        <w:pStyle w:val="PA4Leadin"/>
        <w:spacing w:after="0" w:line="300" w:lineRule="exact"/>
      </w:pPr>
      <w:r w:rsidRPr="006356C2">
        <w:rPr>
          <w:rFonts w:cs="Lucida Sans Unicode"/>
        </w:rPr>
        <w:t>Die FH Campus Wien hat so bereits in den letzten Jahren die Hebelwirkung verstärkt, um die Gesundheits- und Krankenpflege zu akademisieren: m</w:t>
      </w:r>
      <w:r w:rsidRPr="006356C2">
        <w:t xml:space="preserve">it den Masterlehrgängen </w:t>
      </w:r>
      <w:proofErr w:type="spellStart"/>
      <w:r w:rsidRPr="006356C2">
        <w:t>Advanced</w:t>
      </w:r>
      <w:proofErr w:type="spellEnd"/>
      <w:r w:rsidRPr="006356C2">
        <w:t xml:space="preserve"> Nursing </w:t>
      </w:r>
      <w:proofErr w:type="spellStart"/>
      <w:r w:rsidRPr="006356C2">
        <w:t>Counseling</w:t>
      </w:r>
      <w:proofErr w:type="spellEnd"/>
      <w:r w:rsidRPr="006356C2">
        <w:t>, Education und Practice sowie Ausbildungskooperationen im Bachelorstudium mit dem Vinzentinum und dem KAV.</w:t>
      </w:r>
      <w:r w:rsidRPr="006356C2">
        <w:rPr>
          <w:rFonts w:cs="Lucida Sans Unicode"/>
        </w:rPr>
        <w:t xml:space="preserve"> Die Vinzentinum-Standorte Linz, Ried und Wien sowie die KAV-Standorte der Schulen für allgemeine Gesundheits- und Krankenpflege SMZ-Süd und SMZ-Ost stellten in den letzten Jahren ihre Ausbildungs- in Bachelor-Studienplätze um. Mit dem Kooperationsstandort der Barmherzigen Brüder werden damit im Studienjahr 2017/18 allein in Wien die </w:t>
      </w:r>
      <w:proofErr w:type="spellStart"/>
      <w:r w:rsidRPr="006356C2">
        <w:rPr>
          <w:rFonts w:cs="Lucida Sans Unicode"/>
        </w:rPr>
        <w:t>AnfängerInnenstudienplätze</w:t>
      </w:r>
      <w:proofErr w:type="spellEnd"/>
      <w:r w:rsidRPr="006356C2">
        <w:rPr>
          <w:rFonts w:cs="Lucida Sans Unicode"/>
        </w:rPr>
        <w:t xml:space="preserve"> für Gesundheits- und Kran</w:t>
      </w:r>
      <w:r w:rsidR="00AC2269">
        <w:rPr>
          <w:rFonts w:cs="Lucida Sans Unicode"/>
        </w:rPr>
        <w:t>kenpflege von 148 auf 35</w:t>
      </w:r>
      <w:r w:rsidRPr="006356C2">
        <w:rPr>
          <w:rFonts w:cs="Lucida Sans Unicode"/>
        </w:rPr>
        <w:t xml:space="preserve">2 aufgestockt. </w:t>
      </w:r>
      <w:r w:rsidRPr="006356C2">
        <w:rPr>
          <w:rFonts w:cs="Arial"/>
        </w:rPr>
        <w:t>2008</w:t>
      </w:r>
      <w:r w:rsidRPr="006356C2">
        <w:rPr>
          <w:rFonts w:cs="Verdana"/>
        </w:rPr>
        <w:t xml:space="preserve"> hat die FH Campus Wien als erste</w:t>
      </w:r>
      <w:r w:rsidRPr="006356C2">
        <w:t xml:space="preserve"> in Österreich die Gesundheits- und Krankenpflege als </w:t>
      </w:r>
      <w:proofErr w:type="spellStart"/>
      <w:r w:rsidRPr="006356C2">
        <w:t>generalistisches</w:t>
      </w:r>
      <w:proofErr w:type="spellEnd"/>
      <w:r w:rsidRPr="006356C2">
        <w:t xml:space="preserve"> Studium in Kombination mit der Berufsberechtigung angeboten. </w:t>
      </w:r>
    </w:p>
    <w:p w:rsidR="001E347D" w:rsidRPr="00281106" w:rsidRDefault="001E347D" w:rsidP="001E347D">
      <w:pPr>
        <w:spacing w:before="120"/>
        <w:rPr>
          <w:b/>
          <w:bCs/>
          <w:szCs w:val="18"/>
          <w:lang w:val="de-DE"/>
        </w:rPr>
      </w:pPr>
      <w:r w:rsidRPr="00281106">
        <w:rPr>
          <w:b/>
          <w:bCs/>
          <w:szCs w:val="18"/>
          <w:lang w:val="de-DE"/>
        </w:rPr>
        <w:t>FH Campus Wien</w:t>
      </w:r>
    </w:p>
    <w:p w:rsidR="00423ACF" w:rsidRPr="00423ACF" w:rsidRDefault="001E347D" w:rsidP="00423ACF">
      <w:pPr>
        <w:spacing w:after="60"/>
        <w:rPr>
          <w:szCs w:val="18"/>
          <w:lang w:val="de-DE"/>
        </w:rPr>
      </w:pPr>
      <w:r w:rsidRPr="00281106">
        <w:rPr>
          <w:szCs w:val="18"/>
          <w:lang w:val="de-DE"/>
        </w:rPr>
        <w:lastRenderedPageBreak/>
        <w:t>Mit rund 5.</w:t>
      </w:r>
      <w:r w:rsidR="00753504">
        <w:rPr>
          <w:szCs w:val="18"/>
          <w:lang w:val="de-DE"/>
        </w:rPr>
        <w:t>8</w:t>
      </w:r>
      <w:r w:rsidRPr="00281106">
        <w:rPr>
          <w:szCs w:val="18"/>
          <w:lang w:val="de-DE"/>
        </w:rPr>
        <w:t xml:space="preserve">00 Studierenden ist die FH Campus Wien die größte Fachhochschule Österreichs. In den Departments Applied Life </w:t>
      </w:r>
      <w:proofErr w:type="spellStart"/>
      <w:r w:rsidRPr="00281106">
        <w:rPr>
          <w:szCs w:val="18"/>
          <w:lang w:val="de-DE"/>
        </w:rPr>
        <w:t>Sciences</w:t>
      </w:r>
      <w:proofErr w:type="spellEnd"/>
      <w:r w:rsidRPr="00281106">
        <w:rPr>
          <w:szCs w:val="18"/>
          <w:lang w:val="de-DE"/>
        </w:rPr>
        <w:t>, Bauen und Gestalten, Gesundheit</w:t>
      </w:r>
      <w:r w:rsidR="00C5651A">
        <w:rPr>
          <w:szCs w:val="18"/>
          <w:lang w:val="de-DE"/>
        </w:rPr>
        <w:t>swissenschaften</w:t>
      </w:r>
      <w:r w:rsidRPr="00281106">
        <w:rPr>
          <w:szCs w:val="18"/>
          <w:lang w:val="de-DE"/>
        </w:rPr>
        <w:t xml:space="preserve">, </w:t>
      </w:r>
      <w:r w:rsidR="00C5651A">
        <w:rPr>
          <w:szCs w:val="18"/>
          <w:lang w:val="de-DE"/>
        </w:rPr>
        <w:t xml:space="preserve">Pflegewissenschaft, </w:t>
      </w:r>
      <w:r w:rsidRPr="00281106">
        <w:rPr>
          <w:szCs w:val="18"/>
          <w:lang w:val="de-DE"/>
        </w:rPr>
        <w:t xml:space="preserve">Public </w:t>
      </w:r>
      <w:proofErr w:type="spellStart"/>
      <w:r w:rsidRPr="00281106">
        <w:rPr>
          <w:szCs w:val="18"/>
          <w:lang w:val="de-DE"/>
        </w:rPr>
        <w:t>Sector</w:t>
      </w:r>
      <w:proofErr w:type="spellEnd"/>
      <w:r w:rsidRPr="00281106">
        <w:rPr>
          <w:szCs w:val="18"/>
          <w:lang w:val="de-DE"/>
        </w:rPr>
        <w:t xml:space="preserve">, Soziales und Technik steht ein Angebot von </w:t>
      </w:r>
      <w:r w:rsidR="00C5651A">
        <w:rPr>
          <w:szCs w:val="18"/>
          <w:lang w:val="de-DE"/>
        </w:rPr>
        <w:t>59</w:t>
      </w:r>
      <w:r w:rsidRPr="00281106">
        <w:rPr>
          <w:szCs w:val="18"/>
          <w:lang w:val="de-DE"/>
        </w:rPr>
        <w:t xml:space="preserve"> Bachelor- und Masterstudiengängen sowie Masterlehrgängen in berufsbegleitender und Vollzeit-Form zur Auswahl: </w:t>
      </w:r>
      <w:hyperlink r:id="rId8" w:history="1">
        <w:r w:rsidRPr="00281106">
          <w:rPr>
            <w:rStyle w:val="Hyperlink"/>
            <w:szCs w:val="18"/>
            <w:lang w:val="de-DE"/>
          </w:rPr>
          <w:t>www.fh-campuswien.ac.at/facts</w:t>
        </w:r>
      </w:hyperlink>
    </w:p>
    <w:p w:rsidR="006D1A99" w:rsidRPr="00C8601B" w:rsidRDefault="005E2888" w:rsidP="006D1A99">
      <w:pPr>
        <w:pStyle w:val="PA7HeadlineBoilerplate"/>
        <w:rPr>
          <w:lang w:eastAsia="de-AT"/>
        </w:rPr>
      </w:pPr>
      <w:r w:rsidRPr="00281106">
        <w:rPr>
          <w:lang w:eastAsia="de-AT"/>
        </w:rPr>
        <w:t>Rückfragehinweis</w:t>
      </w:r>
    </w:p>
    <w:p w:rsidR="001D2E52" w:rsidRPr="00C8601B" w:rsidRDefault="001D2E52" w:rsidP="008258AF">
      <w:pPr>
        <w:pStyle w:val="PA8Boilerplate"/>
        <w:spacing w:line="240" w:lineRule="auto"/>
        <w:rPr>
          <w:lang w:eastAsia="de-AT"/>
        </w:rPr>
      </w:pPr>
      <w:proofErr w:type="spellStart"/>
      <w:r w:rsidRPr="00C8601B">
        <w:rPr>
          <w:lang w:eastAsia="de-AT"/>
        </w:rPr>
        <w:t>Mag.</w:t>
      </w:r>
      <w:r w:rsidRPr="00C8601B">
        <w:rPr>
          <w:vertAlign w:val="superscript"/>
          <w:lang w:eastAsia="de-AT"/>
        </w:rPr>
        <w:t>a</w:t>
      </w:r>
      <w:proofErr w:type="spellEnd"/>
      <w:r w:rsidRPr="00C8601B">
        <w:rPr>
          <w:lang w:eastAsia="de-AT"/>
        </w:rPr>
        <w:t xml:space="preserve"> </w:t>
      </w:r>
      <w:r w:rsidR="006356C2">
        <w:rPr>
          <w:lang w:eastAsia="de-AT"/>
        </w:rPr>
        <w:t>Mitra Oshidari</w:t>
      </w:r>
    </w:p>
    <w:p w:rsidR="001D2E52" w:rsidRPr="00C8601B" w:rsidRDefault="001D2E52" w:rsidP="008258AF">
      <w:pPr>
        <w:pStyle w:val="PA8Boilerplate"/>
        <w:spacing w:line="240" w:lineRule="auto"/>
        <w:rPr>
          <w:lang w:eastAsia="de-AT"/>
        </w:rPr>
      </w:pPr>
      <w:r w:rsidRPr="00C8601B">
        <w:rPr>
          <w:lang w:eastAsia="de-AT"/>
        </w:rPr>
        <w:t>FH Campus Wien</w:t>
      </w:r>
    </w:p>
    <w:p w:rsidR="001D2E52" w:rsidRPr="00C8601B" w:rsidRDefault="001D2E52" w:rsidP="008258AF">
      <w:pPr>
        <w:pStyle w:val="PA8Boilerplate"/>
        <w:spacing w:line="240" w:lineRule="auto"/>
        <w:rPr>
          <w:lang w:eastAsia="de-AT"/>
        </w:rPr>
      </w:pPr>
      <w:r w:rsidRPr="00C8601B">
        <w:rPr>
          <w:lang w:eastAsia="de-AT"/>
        </w:rPr>
        <w:t>Unternehmenskommunikation</w:t>
      </w:r>
    </w:p>
    <w:p w:rsidR="001D2E52" w:rsidRPr="00C8601B" w:rsidRDefault="001D2E52" w:rsidP="008258AF">
      <w:pPr>
        <w:pStyle w:val="PA8Boilerplate"/>
        <w:spacing w:line="240" w:lineRule="auto"/>
        <w:rPr>
          <w:lang w:eastAsia="de-AT"/>
        </w:rPr>
      </w:pPr>
      <w:r w:rsidRPr="00C8601B">
        <w:rPr>
          <w:lang w:eastAsia="de-AT"/>
        </w:rPr>
        <w:t>Favoritenstraße 226, 1100 Wien</w:t>
      </w:r>
    </w:p>
    <w:p w:rsidR="001D2E52" w:rsidRPr="00C8601B" w:rsidRDefault="001D2E52" w:rsidP="008258AF">
      <w:pPr>
        <w:pStyle w:val="PA8Boilerplate"/>
        <w:spacing w:line="240" w:lineRule="auto"/>
        <w:rPr>
          <w:lang w:eastAsia="de-AT"/>
        </w:rPr>
      </w:pPr>
      <w:r w:rsidRPr="00C8601B">
        <w:rPr>
          <w:lang w:eastAsia="de-AT"/>
        </w:rPr>
        <w:t>T: +43 1 606 68 77-640</w:t>
      </w:r>
      <w:r w:rsidR="006356C2">
        <w:rPr>
          <w:lang w:eastAsia="de-AT"/>
        </w:rPr>
        <w:t>3</w:t>
      </w:r>
    </w:p>
    <w:p w:rsidR="001D2E52" w:rsidRPr="00C8601B" w:rsidRDefault="00646FAC" w:rsidP="008258AF">
      <w:pPr>
        <w:pStyle w:val="PA8Boilerplate"/>
        <w:spacing w:line="240" w:lineRule="auto"/>
        <w:rPr>
          <w:lang w:eastAsia="de-AT"/>
        </w:rPr>
      </w:pPr>
      <w:hyperlink r:id="rId9" w:history="1">
        <w:r w:rsidR="00423ACF" w:rsidRPr="002D3CD1">
          <w:rPr>
            <w:rStyle w:val="Hyperlink"/>
            <w:lang w:eastAsia="de-AT"/>
          </w:rPr>
          <w:t>mitra.oshidari@fh-campuswien.ac.at</w:t>
        </w:r>
      </w:hyperlink>
    </w:p>
    <w:p w:rsidR="001D2E52" w:rsidRPr="00C8601B" w:rsidRDefault="00646FAC" w:rsidP="00315D67">
      <w:pPr>
        <w:pStyle w:val="PA8Boilerplate"/>
        <w:spacing w:line="240" w:lineRule="auto"/>
        <w:rPr>
          <w:lang w:eastAsia="de-AT"/>
        </w:rPr>
      </w:pPr>
      <w:hyperlink r:id="rId10" w:history="1">
        <w:r w:rsidR="008258AF" w:rsidRPr="00C8601B">
          <w:rPr>
            <w:rStyle w:val="Hyperlink"/>
            <w:lang w:eastAsia="de-AT"/>
          </w:rPr>
          <w:t>www.fh-campuswien.ac.at</w:t>
        </w:r>
      </w:hyperlink>
    </w:p>
    <w:sectPr w:rsidR="001D2E52" w:rsidRPr="00C8601B"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43" w:rsidRDefault="00651A43">
      <w:r>
        <w:separator/>
      </w:r>
    </w:p>
  </w:endnote>
  <w:endnote w:type="continuationSeparator" w:id="0">
    <w:p w:rsidR="00651A43" w:rsidRDefault="0065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43" w:rsidRDefault="00651A43">
      <w:r>
        <w:separator/>
      </w:r>
    </w:p>
  </w:footnote>
  <w:footnote w:type="continuationSeparator" w:id="0">
    <w:p w:rsidR="00651A43" w:rsidRDefault="00651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lang w:val="de-DE"/>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C4D5AE8"/>
    <w:multiLevelType w:val="multilevel"/>
    <w:tmpl w:val="95347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1465C"/>
    <w:multiLevelType w:val="hybridMultilevel"/>
    <w:tmpl w:val="E9749886"/>
    <w:lvl w:ilvl="0" w:tplc="99A6F62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D"/>
    <w:rsid w:val="00004A85"/>
    <w:rsid w:val="000063ED"/>
    <w:rsid w:val="00006524"/>
    <w:rsid w:val="0001044B"/>
    <w:rsid w:val="00013CF8"/>
    <w:rsid w:val="000300EA"/>
    <w:rsid w:val="00062231"/>
    <w:rsid w:val="00065EC0"/>
    <w:rsid w:val="0006619D"/>
    <w:rsid w:val="00077322"/>
    <w:rsid w:val="000850BA"/>
    <w:rsid w:val="00095013"/>
    <w:rsid w:val="000960F8"/>
    <w:rsid w:val="000A0732"/>
    <w:rsid w:val="000B0186"/>
    <w:rsid w:val="000B38A2"/>
    <w:rsid w:val="000B6288"/>
    <w:rsid w:val="000C24A2"/>
    <w:rsid w:val="000D2463"/>
    <w:rsid w:val="000E568F"/>
    <w:rsid w:val="000E5AC5"/>
    <w:rsid w:val="000F05F1"/>
    <w:rsid w:val="00111E0C"/>
    <w:rsid w:val="00121F74"/>
    <w:rsid w:val="00125E8C"/>
    <w:rsid w:val="00141E9F"/>
    <w:rsid w:val="00161C2B"/>
    <w:rsid w:val="00163062"/>
    <w:rsid w:val="00164778"/>
    <w:rsid w:val="00164E9F"/>
    <w:rsid w:val="001654FE"/>
    <w:rsid w:val="0017004A"/>
    <w:rsid w:val="00190386"/>
    <w:rsid w:val="00192570"/>
    <w:rsid w:val="00193FE5"/>
    <w:rsid w:val="00194EBC"/>
    <w:rsid w:val="00195834"/>
    <w:rsid w:val="001A3795"/>
    <w:rsid w:val="001A76DF"/>
    <w:rsid w:val="001B0083"/>
    <w:rsid w:val="001B0271"/>
    <w:rsid w:val="001D2E52"/>
    <w:rsid w:val="001E0647"/>
    <w:rsid w:val="001E347D"/>
    <w:rsid w:val="001E3EDD"/>
    <w:rsid w:val="001E616E"/>
    <w:rsid w:val="001F4265"/>
    <w:rsid w:val="0020282C"/>
    <w:rsid w:val="00203AC1"/>
    <w:rsid w:val="002110E4"/>
    <w:rsid w:val="00214B0A"/>
    <w:rsid w:val="0022177D"/>
    <w:rsid w:val="00230D80"/>
    <w:rsid w:val="00231F33"/>
    <w:rsid w:val="0024524E"/>
    <w:rsid w:val="00246CD9"/>
    <w:rsid w:val="00247625"/>
    <w:rsid w:val="0026087D"/>
    <w:rsid w:val="00266184"/>
    <w:rsid w:val="00273CC0"/>
    <w:rsid w:val="00274542"/>
    <w:rsid w:val="00277982"/>
    <w:rsid w:val="00277F92"/>
    <w:rsid w:val="00281106"/>
    <w:rsid w:val="00290A90"/>
    <w:rsid w:val="002A5CD7"/>
    <w:rsid w:val="002A757B"/>
    <w:rsid w:val="002B215E"/>
    <w:rsid w:val="002B2ECE"/>
    <w:rsid w:val="002B69F8"/>
    <w:rsid w:val="002C6C65"/>
    <w:rsid w:val="002D48A5"/>
    <w:rsid w:val="002D6A5E"/>
    <w:rsid w:val="002E4CB1"/>
    <w:rsid w:val="002F0095"/>
    <w:rsid w:val="002F0969"/>
    <w:rsid w:val="00300C1C"/>
    <w:rsid w:val="00302583"/>
    <w:rsid w:val="00303FC9"/>
    <w:rsid w:val="0030415F"/>
    <w:rsid w:val="00305D4D"/>
    <w:rsid w:val="003112B5"/>
    <w:rsid w:val="00312AB2"/>
    <w:rsid w:val="00315072"/>
    <w:rsid w:val="00315D67"/>
    <w:rsid w:val="00316513"/>
    <w:rsid w:val="0031757F"/>
    <w:rsid w:val="00320803"/>
    <w:rsid w:val="00322547"/>
    <w:rsid w:val="003311B1"/>
    <w:rsid w:val="003422F5"/>
    <w:rsid w:val="00352E97"/>
    <w:rsid w:val="0035746C"/>
    <w:rsid w:val="00370FE3"/>
    <w:rsid w:val="00371529"/>
    <w:rsid w:val="003715BB"/>
    <w:rsid w:val="003725C6"/>
    <w:rsid w:val="00373CD7"/>
    <w:rsid w:val="00373E30"/>
    <w:rsid w:val="00377897"/>
    <w:rsid w:val="00387C81"/>
    <w:rsid w:val="00390C4F"/>
    <w:rsid w:val="00390EDF"/>
    <w:rsid w:val="003925AF"/>
    <w:rsid w:val="003936F4"/>
    <w:rsid w:val="003A2A13"/>
    <w:rsid w:val="003A2E49"/>
    <w:rsid w:val="003A64CC"/>
    <w:rsid w:val="003B5712"/>
    <w:rsid w:val="003C11BE"/>
    <w:rsid w:val="003D0740"/>
    <w:rsid w:val="003E14A6"/>
    <w:rsid w:val="003E1645"/>
    <w:rsid w:val="003E6351"/>
    <w:rsid w:val="003F33D1"/>
    <w:rsid w:val="003F6495"/>
    <w:rsid w:val="0040076A"/>
    <w:rsid w:val="004076C5"/>
    <w:rsid w:val="00416832"/>
    <w:rsid w:val="00423ACF"/>
    <w:rsid w:val="00425AA7"/>
    <w:rsid w:val="00426FFB"/>
    <w:rsid w:val="00430A0D"/>
    <w:rsid w:val="004376C7"/>
    <w:rsid w:val="00446658"/>
    <w:rsid w:val="0045690B"/>
    <w:rsid w:val="00461C48"/>
    <w:rsid w:val="00464676"/>
    <w:rsid w:val="00471DE5"/>
    <w:rsid w:val="00472E2D"/>
    <w:rsid w:val="004737EC"/>
    <w:rsid w:val="00494498"/>
    <w:rsid w:val="004A420E"/>
    <w:rsid w:val="004B1C11"/>
    <w:rsid w:val="004B441E"/>
    <w:rsid w:val="004B4C25"/>
    <w:rsid w:val="004B6F77"/>
    <w:rsid w:val="004D7936"/>
    <w:rsid w:val="004F1995"/>
    <w:rsid w:val="005028DA"/>
    <w:rsid w:val="00503D3F"/>
    <w:rsid w:val="00507DC0"/>
    <w:rsid w:val="00511C0C"/>
    <w:rsid w:val="00513D79"/>
    <w:rsid w:val="0051457A"/>
    <w:rsid w:val="0051655E"/>
    <w:rsid w:val="00520D20"/>
    <w:rsid w:val="00534944"/>
    <w:rsid w:val="00534ED7"/>
    <w:rsid w:val="00537520"/>
    <w:rsid w:val="00543ED6"/>
    <w:rsid w:val="0056662E"/>
    <w:rsid w:val="00575807"/>
    <w:rsid w:val="00576D39"/>
    <w:rsid w:val="00580986"/>
    <w:rsid w:val="00587C22"/>
    <w:rsid w:val="005B2A86"/>
    <w:rsid w:val="005B322B"/>
    <w:rsid w:val="005C4F98"/>
    <w:rsid w:val="005D1B68"/>
    <w:rsid w:val="005D57E2"/>
    <w:rsid w:val="005E2888"/>
    <w:rsid w:val="005E43C3"/>
    <w:rsid w:val="005F53E6"/>
    <w:rsid w:val="00610947"/>
    <w:rsid w:val="00612DF4"/>
    <w:rsid w:val="006217D7"/>
    <w:rsid w:val="00622D7C"/>
    <w:rsid w:val="006329D2"/>
    <w:rsid w:val="006356C2"/>
    <w:rsid w:val="00646FAC"/>
    <w:rsid w:val="00651A43"/>
    <w:rsid w:val="00660831"/>
    <w:rsid w:val="0066721B"/>
    <w:rsid w:val="00667C06"/>
    <w:rsid w:val="00671B12"/>
    <w:rsid w:val="00674D59"/>
    <w:rsid w:val="006845BB"/>
    <w:rsid w:val="00690D48"/>
    <w:rsid w:val="006A4A46"/>
    <w:rsid w:val="006B5599"/>
    <w:rsid w:val="006C7C1C"/>
    <w:rsid w:val="006D0189"/>
    <w:rsid w:val="006D1A99"/>
    <w:rsid w:val="006D51E6"/>
    <w:rsid w:val="006F4415"/>
    <w:rsid w:val="00701D09"/>
    <w:rsid w:val="00706E92"/>
    <w:rsid w:val="00707A3F"/>
    <w:rsid w:val="00711643"/>
    <w:rsid w:val="00713F15"/>
    <w:rsid w:val="00714A3F"/>
    <w:rsid w:val="00717911"/>
    <w:rsid w:val="007275E7"/>
    <w:rsid w:val="00733C10"/>
    <w:rsid w:val="0074572F"/>
    <w:rsid w:val="00745B0B"/>
    <w:rsid w:val="007461FD"/>
    <w:rsid w:val="00746470"/>
    <w:rsid w:val="00753504"/>
    <w:rsid w:val="00753743"/>
    <w:rsid w:val="00756B63"/>
    <w:rsid w:val="00757D5E"/>
    <w:rsid w:val="0076111C"/>
    <w:rsid w:val="0076279A"/>
    <w:rsid w:val="00765312"/>
    <w:rsid w:val="007753AC"/>
    <w:rsid w:val="00783A3C"/>
    <w:rsid w:val="00784738"/>
    <w:rsid w:val="007862BF"/>
    <w:rsid w:val="00791CDE"/>
    <w:rsid w:val="007932D9"/>
    <w:rsid w:val="00793CA6"/>
    <w:rsid w:val="00795779"/>
    <w:rsid w:val="00795EB0"/>
    <w:rsid w:val="007975B5"/>
    <w:rsid w:val="00797E2C"/>
    <w:rsid w:val="007A23E0"/>
    <w:rsid w:val="007A3BEB"/>
    <w:rsid w:val="007A5F6B"/>
    <w:rsid w:val="007B30B3"/>
    <w:rsid w:val="007B5F5E"/>
    <w:rsid w:val="007B6E21"/>
    <w:rsid w:val="007C108A"/>
    <w:rsid w:val="007C12F1"/>
    <w:rsid w:val="007C344C"/>
    <w:rsid w:val="007E29CB"/>
    <w:rsid w:val="007E6EAE"/>
    <w:rsid w:val="007F0F2D"/>
    <w:rsid w:val="007F4D2E"/>
    <w:rsid w:val="007F75C1"/>
    <w:rsid w:val="00815BE4"/>
    <w:rsid w:val="008215E1"/>
    <w:rsid w:val="008258AF"/>
    <w:rsid w:val="00831632"/>
    <w:rsid w:val="008469A8"/>
    <w:rsid w:val="00856A08"/>
    <w:rsid w:val="008724FA"/>
    <w:rsid w:val="00872EB2"/>
    <w:rsid w:val="008743ED"/>
    <w:rsid w:val="00877497"/>
    <w:rsid w:val="00881719"/>
    <w:rsid w:val="008868E4"/>
    <w:rsid w:val="008901D7"/>
    <w:rsid w:val="00894DB0"/>
    <w:rsid w:val="008B2F99"/>
    <w:rsid w:val="008B2FED"/>
    <w:rsid w:val="008B3989"/>
    <w:rsid w:val="008B658E"/>
    <w:rsid w:val="008B780E"/>
    <w:rsid w:val="008C2CB1"/>
    <w:rsid w:val="008C6037"/>
    <w:rsid w:val="008D12E2"/>
    <w:rsid w:val="008D4D5C"/>
    <w:rsid w:val="008D6AFC"/>
    <w:rsid w:val="008F6115"/>
    <w:rsid w:val="00902F88"/>
    <w:rsid w:val="00903699"/>
    <w:rsid w:val="00906940"/>
    <w:rsid w:val="00911A0E"/>
    <w:rsid w:val="00940492"/>
    <w:rsid w:val="00947C14"/>
    <w:rsid w:val="0095284C"/>
    <w:rsid w:val="0095718D"/>
    <w:rsid w:val="009706DC"/>
    <w:rsid w:val="00975535"/>
    <w:rsid w:val="00980528"/>
    <w:rsid w:val="009915DD"/>
    <w:rsid w:val="009A24C2"/>
    <w:rsid w:val="009A35A5"/>
    <w:rsid w:val="009A6D0C"/>
    <w:rsid w:val="009B468A"/>
    <w:rsid w:val="009D000E"/>
    <w:rsid w:val="009D0BA0"/>
    <w:rsid w:val="009D777D"/>
    <w:rsid w:val="009E5D71"/>
    <w:rsid w:val="009F0931"/>
    <w:rsid w:val="009F7560"/>
    <w:rsid w:val="00A019BE"/>
    <w:rsid w:val="00A12526"/>
    <w:rsid w:val="00A1788B"/>
    <w:rsid w:val="00A220AE"/>
    <w:rsid w:val="00A312F3"/>
    <w:rsid w:val="00A34EE5"/>
    <w:rsid w:val="00A41416"/>
    <w:rsid w:val="00A43252"/>
    <w:rsid w:val="00A43497"/>
    <w:rsid w:val="00A535C3"/>
    <w:rsid w:val="00A64457"/>
    <w:rsid w:val="00A65375"/>
    <w:rsid w:val="00A71C5C"/>
    <w:rsid w:val="00A75F48"/>
    <w:rsid w:val="00A7782C"/>
    <w:rsid w:val="00A80F96"/>
    <w:rsid w:val="00AA5F46"/>
    <w:rsid w:val="00AA6D52"/>
    <w:rsid w:val="00AB1170"/>
    <w:rsid w:val="00AB3CB1"/>
    <w:rsid w:val="00AC2269"/>
    <w:rsid w:val="00AC5946"/>
    <w:rsid w:val="00AD5109"/>
    <w:rsid w:val="00AD6B36"/>
    <w:rsid w:val="00AF06A7"/>
    <w:rsid w:val="00B0377D"/>
    <w:rsid w:val="00B07E18"/>
    <w:rsid w:val="00B1339B"/>
    <w:rsid w:val="00B15117"/>
    <w:rsid w:val="00B33863"/>
    <w:rsid w:val="00B33A22"/>
    <w:rsid w:val="00B34A8E"/>
    <w:rsid w:val="00B359D7"/>
    <w:rsid w:val="00B51279"/>
    <w:rsid w:val="00B517BF"/>
    <w:rsid w:val="00B52119"/>
    <w:rsid w:val="00B55097"/>
    <w:rsid w:val="00B63C3A"/>
    <w:rsid w:val="00B74BED"/>
    <w:rsid w:val="00B76397"/>
    <w:rsid w:val="00B82C19"/>
    <w:rsid w:val="00B855AC"/>
    <w:rsid w:val="00B85A15"/>
    <w:rsid w:val="00B87F90"/>
    <w:rsid w:val="00B941EA"/>
    <w:rsid w:val="00B9552F"/>
    <w:rsid w:val="00BA285F"/>
    <w:rsid w:val="00BA2F64"/>
    <w:rsid w:val="00BA336A"/>
    <w:rsid w:val="00BB3E1A"/>
    <w:rsid w:val="00BC0BB8"/>
    <w:rsid w:val="00BC6BF3"/>
    <w:rsid w:val="00BD51B4"/>
    <w:rsid w:val="00BE0D56"/>
    <w:rsid w:val="00BE41E3"/>
    <w:rsid w:val="00BF6EDB"/>
    <w:rsid w:val="00BF73F5"/>
    <w:rsid w:val="00C00F42"/>
    <w:rsid w:val="00C11B26"/>
    <w:rsid w:val="00C13CDE"/>
    <w:rsid w:val="00C14085"/>
    <w:rsid w:val="00C15226"/>
    <w:rsid w:val="00C170C4"/>
    <w:rsid w:val="00C22BCA"/>
    <w:rsid w:val="00C22D1B"/>
    <w:rsid w:val="00C22DB8"/>
    <w:rsid w:val="00C34CCA"/>
    <w:rsid w:val="00C37E44"/>
    <w:rsid w:val="00C53BED"/>
    <w:rsid w:val="00C55797"/>
    <w:rsid w:val="00C5651A"/>
    <w:rsid w:val="00C62AB2"/>
    <w:rsid w:val="00C62BF1"/>
    <w:rsid w:val="00C651F8"/>
    <w:rsid w:val="00C727A1"/>
    <w:rsid w:val="00C775FC"/>
    <w:rsid w:val="00C83139"/>
    <w:rsid w:val="00C8601B"/>
    <w:rsid w:val="00C87A4C"/>
    <w:rsid w:val="00C908CC"/>
    <w:rsid w:val="00C91769"/>
    <w:rsid w:val="00CA0462"/>
    <w:rsid w:val="00CA0AB9"/>
    <w:rsid w:val="00CB7DAE"/>
    <w:rsid w:val="00CC07FC"/>
    <w:rsid w:val="00CE0B73"/>
    <w:rsid w:val="00CE29F8"/>
    <w:rsid w:val="00CF5455"/>
    <w:rsid w:val="00CF6069"/>
    <w:rsid w:val="00CF689C"/>
    <w:rsid w:val="00CF74FE"/>
    <w:rsid w:val="00D12229"/>
    <w:rsid w:val="00D310AD"/>
    <w:rsid w:val="00D47E90"/>
    <w:rsid w:val="00D54E39"/>
    <w:rsid w:val="00D629A7"/>
    <w:rsid w:val="00D645AC"/>
    <w:rsid w:val="00D83A96"/>
    <w:rsid w:val="00D91B15"/>
    <w:rsid w:val="00D96599"/>
    <w:rsid w:val="00DA0CE8"/>
    <w:rsid w:val="00DA1B4E"/>
    <w:rsid w:val="00DA480C"/>
    <w:rsid w:val="00DA70DC"/>
    <w:rsid w:val="00DB037A"/>
    <w:rsid w:val="00DB7790"/>
    <w:rsid w:val="00DD24EF"/>
    <w:rsid w:val="00DE620A"/>
    <w:rsid w:val="00DF43DA"/>
    <w:rsid w:val="00DF7CFF"/>
    <w:rsid w:val="00E00152"/>
    <w:rsid w:val="00E0548F"/>
    <w:rsid w:val="00E057FC"/>
    <w:rsid w:val="00E210B6"/>
    <w:rsid w:val="00E2361E"/>
    <w:rsid w:val="00E32707"/>
    <w:rsid w:val="00E36892"/>
    <w:rsid w:val="00E440F1"/>
    <w:rsid w:val="00E445FD"/>
    <w:rsid w:val="00E44CCD"/>
    <w:rsid w:val="00E45278"/>
    <w:rsid w:val="00E45DA2"/>
    <w:rsid w:val="00E4618C"/>
    <w:rsid w:val="00E469A5"/>
    <w:rsid w:val="00E47119"/>
    <w:rsid w:val="00E530D9"/>
    <w:rsid w:val="00E5398A"/>
    <w:rsid w:val="00E54A30"/>
    <w:rsid w:val="00E55758"/>
    <w:rsid w:val="00E7369D"/>
    <w:rsid w:val="00E73861"/>
    <w:rsid w:val="00E800A8"/>
    <w:rsid w:val="00E81A92"/>
    <w:rsid w:val="00E85E83"/>
    <w:rsid w:val="00E93B5F"/>
    <w:rsid w:val="00E97447"/>
    <w:rsid w:val="00EA4409"/>
    <w:rsid w:val="00EA5278"/>
    <w:rsid w:val="00EB3DD8"/>
    <w:rsid w:val="00EC2242"/>
    <w:rsid w:val="00EC3F4C"/>
    <w:rsid w:val="00EC4169"/>
    <w:rsid w:val="00EC70DE"/>
    <w:rsid w:val="00ED136D"/>
    <w:rsid w:val="00EE5997"/>
    <w:rsid w:val="00EE67F1"/>
    <w:rsid w:val="00EE706D"/>
    <w:rsid w:val="00EF05DF"/>
    <w:rsid w:val="00F067A3"/>
    <w:rsid w:val="00F17F42"/>
    <w:rsid w:val="00F230DD"/>
    <w:rsid w:val="00F24F19"/>
    <w:rsid w:val="00F3052C"/>
    <w:rsid w:val="00F356C7"/>
    <w:rsid w:val="00F37703"/>
    <w:rsid w:val="00F450D5"/>
    <w:rsid w:val="00F56527"/>
    <w:rsid w:val="00F57FD7"/>
    <w:rsid w:val="00F623E8"/>
    <w:rsid w:val="00F7333A"/>
    <w:rsid w:val="00F85F13"/>
    <w:rsid w:val="00F863A8"/>
    <w:rsid w:val="00F91F2B"/>
    <w:rsid w:val="00F97100"/>
    <w:rsid w:val="00FA21F8"/>
    <w:rsid w:val="00FB20DC"/>
    <w:rsid w:val="00FB5301"/>
    <w:rsid w:val="00FC27EB"/>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B03368B-71F0-472C-AC52-A782937B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4">
    <w:name w:val="heading 4"/>
    <w:basedOn w:val="Standard"/>
    <w:next w:val="Standard"/>
    <w:link w:val="berschrift4Zchn"/>
    <w:uiPriority w:val="9"/>
    <w:semiHidden/>
    <w:unhideWhenUsed/>
    <w:rsid w:val="00DA0CE8"/>
    <w:pPr>
      <w:keepNext/>
      <w:keepLines/>
      <w:numPr>
        <w:ilvl w:val="3"/>
        <w:numId w:val="17"/>
      </w:numPr>
      <w:spacing w:before="200" w:line="240" w:lineRule="auto"/>
      <w:outlineLvl w:val="3"/>
    </w:pPr>
    <w:rPr>
      <w:rFonts w:asciiTheme="majorHAnsi" w:eastAsiaTheme="majorEastAsia" w:hAnsiTheme="majorHAnsi" w:cstheme="majorBidi"/>
      <w:b/>
      <w:bCs/>
      <w:i/>
      <w:iCs/>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6329D2"/>
    <w:rPr>
      <w:color w:val="800080" w:themeColor="followedHyperlink"/>
      <w:u w:val="single"/>
    </w:rPr>
  </w:style>
  <w:style w:type="character" w:customStyle="1" w:styleId="berschrift4Zchn">
    <w:name w:val="Überschrift 4 Zchn"/>
    <w:basedOn w:val="Absatz-Standardschriftart"/>
    <w:link w:val="berschrift4"/>
    <w:uiPriority w:val="9"/>
    <w:semiHidden/>
    <w:rsid w:val="00DA0CE8"/>
    <w:rPr>
      <w:rFonts w:asciiTheme="majorHAnsi" w:eastAsiaTheme="majorEastAsia" w:hAnsiTheme="majorHAnsi" w:cstheme="majorBidi"/>
      <w:b/>
      <w:bCs/>
      <w:i/>
      <w:iCs/>
      <w:sz w:val="24"/>
      <w:szCs w:val="24"/>
      <w:lang w:val="de-DE" w:eastAsia="de-DE"/>
    </w:rPr>
  </w:style>
  <w:style w:type="paragraph" w:customStyle="1" w:styleId="FHCWGliederungaxx">
    <w:name w:val="FHCW_Gliederung_a_x_x"/>
    <w:basedOn w:val="Standard"/>
    <w:rsid w:val="00DA0CE8"/>
    <w:pPr>
      <w:numPr>
        <w:numId w:val="17"/>
      </w:numPr>
      <w:spacing w:after="80" w:line="260" w:lineRule="atLeast"/>
    </w:pPr>
  </w:style>
  <w:style w:type="paragraph" w:customStyle="1" w:styleId="FHCWGliederungxax">
    <w:name w:val="FHCW_Gliederung_x_a_x"/>
    <w:basedOn w:val="Standard"/>
    <w:rsid w:val="00DA0CE8"/>
    <w:pPr>
      <w:numPr>
        <w:ilvl w:val="1"/>
        <w:numId w:val="17"/>
      </w:numPr>
      <w:spacing w:after="80" w:line="260" w:lineRule="atLeast"/>
    </w:pPr>
  </w:style>
  <w:style w:type="paragraph" w:customStyle="1" w:styleId="FHCWGliederungxxa">
    <w:name w:val="FHCW_Gliederung_x_x_a"/>
    <w:basedOn w:val="Standard"/>
    <w:rsid w:val="00DA0CE8"/>
    <w:pPr>
      <w:numPr>
        <w:ilvl w:val="2"/>
        <w:numId w:val="17"/>
      </w:numPr>
      <w:spacing w:after="80"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85353">
      <w:bodyDiv w:val="1"/>
      <w:marLeft w:val="0"/>
      <w:marRight w:val="0"/>
      <w:marTop w:val="0"/>
      <w:marBottom w:val="0"/>
      <w:divBdr>
        <w:top w:val="none" w:sz="0" w:space="0" w:color="auto"/>
        <w:left w:val="none" w:sz="0" w:space="0" w:color="auto"/>
        <w:bottom w:val="none" w:sz="0" w:space="0" w:color="auto"/>
        <w:right w:val="none" w:sz="0" w:space="0" w:color="auto"/>
      </w:divBdr>
    </w:div>
    <w:div w:id="867984494">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29590417">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70179">
      <w:bodyDiv w:val="1"/>
      <w:marLeft w:val="0"/>
      <w:marRight w:val="0"/>
      <w:marTop w:val="0"/>
      <w:marBottom w:val="0"/>
      <w:divBdr>
        <w:top w:val="none" w:sz="0" w:space="0" w:color="auto"/>
        <w:left w:val="none" w:sz="0" w:space="0" w:color="auto"/>
        <w:bottom w:val="none" w:sz="0" w:space="0" w:color="auto"/>
        <w:right w:val="none" w:sz="0" w:space="0" w:color="auto"/>
      </w:divBdr>
      <w:divsChild>
        <w:div w:id="952325975">
          <w:marLeft w:val="-300"/>
          <w:marRight w:val="-300"/>
          <w:marTop w:val="0"/>
          <w:marBottom w:val="0"/>
          <w:divBdr>
            <w:top w:val="none" w:sz="0" w:space="0" w:color="auto"/>
            <w:left w:val="none" w:sz="0" w:space="0" w:color="auto"/>
            <w:bottom w:val="none" w:sz="0" w:space="0" w:color="auto"/>
            <w:right w:val="none" w:sz="0" w:space="0" w:color="auto"/>
          </w:divBdr>
          <w:divsChild>
            <w:div w:id="1342707418">
              <w:marLeft w:val="0"/>
              <w:marRight w:val="0"/>
              <w:marTop w:val="0"/>
              <w:marBottom w:val="0"/>
              <w:divBdr>
                <w:top w:val="none" w:sz="0" w:space="0" w:color="auto"/>
                <w:left w:val="none" w:sz="0" w:space="0" w:color="auto"/>
                <w:bottom w:val="none" w:sz="0" w:space="0" w:color="auto"/>
                <w:right w:val="none" w:sz="0" w:space="0" w:color="auto"/>
              </w:divBdr>
              <w:divsChild>
                <w:div w:id="1726298525">
                  <w:marLeft w:val="0"/>
                  <w:marRight w:val="0"/>
                  <w:marTop w:val="0"/>
                  <w:marBottom w:val="0"/>
                  <w:divBdr>
                    <w:top w:val="none" w:sz="0" w:space="0" w:color="auto"/>
                    <w:left w:val="none" w:sz="0" w:space="0" w:color="auto"/>
                    <w:bottom w:val="none" w:sz="0" w:space="0" w:color="auto"/>
                    <w:right w:val="none" w:sz="0" w:space="0" w:color="auto"/>
                  </w:divBdr>
                  <w:divsChild>
                    <w:div w:id="1561477414">
                      <w:marLeft w:val="-300"/>
                      <w:marRight w:val="-300"/>
                      <w:marTop w:val="0"/>
                      <w:marBottom w:val="0"/>
                      <w:divBdr>
                        <w:top w:val="none" w:sz="0" w:space="0" w:color="auto"/>
                        <w:left w:val="none" w:sz="0" w:space="0" w:color="auto"/>
                        <w:bottom w:val="none" w:sz="0" w:space="0" w:color="auto"/>
                        <w:right w:val="none" w:sz="0" w:space="0" w:color="auto"/>
                      </w:divBdr>
                      <w:divsChild>
                        <w:div w:id="1231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442">
      <w:bodyDiv w:val="1"/>
      <w:marLeft w:val="0"/>
      <w:marRight w:val="0"/>
      <w:marTop w:val="0"/>
      <w:marBottom w:val="0"/>
      <w:divBdr>
        <w:top w:val="none" w:sz="0" w:space="0" w:color="auto"/>
        <w:left w:val="none" w:sz="0" w:space="0" w:color="auto"/>
        <w:bottom w:val="none" w:sz="0" w:space="0" w:color="auto"/>
        <w:right w:val="none" w:sz="0" w:space="0" w:color="auto"/>
      </w:divBdr>
    </w:div>
    <w:div w:id="1814059736">
      <w:bodyDiv w:val="1"/>
      <w:marLeft w:val="0"/>
      <w:marRight w:val="0"/>
      <w:marTop w:val="0"/>
      <w:marBottom w:val="0"/>
      <w:divBdr>
        <w:top w:val="none" w:sz="0" w:space="0" w:color="auto"/>
        <w:left w:val="none" w:sz="0" w:space="0" w:color="auto"/>
        <w:bottom w:val="none" w:sz="0" w:space="0" w:color="auto"/>
        <w:right w:val="none" w:sz="0" w:space="0" w:color="auto"/>
      </w:divBdr>
      <w:divsChild>
        <w:div w:id="884414622">
          <w:marLeft w:val="-300"/>
          <w:marRight w:val="-300"/>
          <w:marTop w:val="0"/>
          <w:marBottom w:val="0"/>
          <w:divBdr>
            <w:top w:val="none" w:sz="0" w:space="0" w:color="auto"/>
            <w:left w:val="none" w:sz="0" w:space="0" w:color="auto"/>
            <w:bottom w:val="none" w:sz="0" w:space="0" w:color="auto"/>
            <w:right w:val="none" w:sz="0" w:space="0" w:color="auto"/>
          </w:divBdr>
          <w:divsChild>
            <w:div w:id="369300296">
              <w:marLeft w:val="0"/>
              <w:marRight w:val="0"/>
              <w:marTop w:val="0"/>
              <w:marBottom w:val="0"/>
              <w:divBdr>
                <w:top w:val="none" w:sz="0" w:space="0" w:color="auto"/>
                <w:left w:val="none" w:sz="0" w:space="0" w:color="auto"/>
                <w:bottom w:val="none" w:sz="0" w:space="0" w:color="auto"/>
                <w:right w:val="none" w:sz="0" w:space="0" w:color="auto"/>
              </w:divBdr>
              <w:divsChild>
                <w:div w:id="1828667424">
                  <w:marLeft w:val="0"/>
                  <w:marRight w:val="0"/>
                  <w:marTop w:val="0"/>
                  <w:marBottom w:val="0"/>
                  <w:divBdr>
                    <w:top w:val="none" w:sz="0" w:space="0" w:color="auto"/>
                    <w:left w:val="none" w:sz="0" w:space="0" w:color="auto"/>
                    <w:bottom w:val="none" w:sz="0" w:space="0" w:color="auto"/>
                    <w:right w:val="none" w:sz="0" w:space="0" w:color="auto"/>
                  </w:divBdr>
                  <w:divsChild>
                    <w:div w:id="1962875839">
                      <w:marLeft w:val="0"/>
                      <w:marRight w:val="0"/>
                      <w:marTop w:val="0"/>
                      <w:marBottom w:val="0"/>
                      <w:divBdr>
                        <w:top w:val="none" w:sz="0" w:space="0" w:color="auto"/>
                        <w:left w:val="none" w:sz="0" w:space="0" w:color="auto"/>
                        <w:bottom w:val="none" w:sz="0" w:space="0" w:color="auto"/>
                        <w:right w:val="none" w:sz="0" w:space="0" w:color="auto"/>
                      </w:divBdr>
                      <w:divsChild>
                        <w:div w:id="715391369">
                          <w:marLeft w:val="0"/>
                          <w:marRight w:val="0"/>
                          <w:marTop w:val="0"/>
                          <w:marBottom w:val="0"/>
                          <w:divBdr>
                            <w:top w:val="none" w:sz="0" w:space="0" w:color="auto"/>
                            <w:left w:val="none" w:sz="0" w:space="0" w:color="auto"/>
                            <w:bottom w:val="none" w:sz="0" w:space="0" w:color="auto"/>
                            <w:right w:val="none" w:sz="0" w:space="0" w:color="auto"/>
                          </w:divBdr>
                          <w:divsChild>
                            <w:div w:id="1853103193">
                              <w:marLeft w:val="0"/>
                              <w:marRight w:val="0"/>
                              <w:marTop w:val="0"/>
                              <w:marBottom w:val="300"/>
                              <w:divBdr>
                                <w:top w:val="none" w:sz="0" w:space="0" w:color="auto"/>
                                <w:left w:val="none" w:sz="0" w:space="0" w:color="auto"/>
                                <w:bottom w:val="none" w:sz="0" w:space="0" w:color="auto"/>
                                <w:right w:val="none" w:sz="0" w:space="0" w:color="auto"/>
                              </w:divBdr>
                            </w:div>
                            <w:div w:id="1675955615">
                              <w:marLeft w:val="0"/>
                              <w:marRight w:val="0"/>
                              <w:marTop w:val="0"/>
                              <w:marBottom w:val="0"/>
                              <w:divBdr>
                                <w:top w:val="none" w:sz="0" w:space="0" w:color="auto"/>
                                <w:left w:val="none" w:sz="0" w:space="0" w:color="auto"/>
                                <w:bottom w:val="none" w:sz="0" w:space="0" w:color="auto"/>
                                <w:right w:val="none" w:sz="0" w:space="0" w:color="auto"/>
                              </w:divBdr>
                              <w:divsChild>
                                <w:div w:id="568156049">
                                  <w:marLeft w:val="0"/>
                                  <w:marRight w:val="0"/>
                                  <w:marTop w:val="0"/>
                                  <w:marBottom w:val="0"/>
                                  <w:divBdr>
                                    <w:top w:val="none" w:sz="0" w:space="0" w:color="auto"/>
                                    <w:left w:val="none" w:sz="0" w:space="0" w:color="auto"/>
                                    <w:bottom w:val="none" w:sz="0" w:space="0" w:color="auto"/>
                                    <w:right w:val="none" w:sz="0" w:space="0" w:color="auto"/>
                                  </w:divBdr>
                                </w:div>
                              </w:divsChild>
                            </w:div>
                            <w:div w:id="7230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80323">
      <w:bodyDiv w:val="1"/>
      <w:marLeft w:val="0"/>
      <w:marRight w:val="0"/>
      <w:marTop w:val="0"/>
      <w:marBottom w:val="0"/>
      <w:divBdr>
        <w:top w:val="none" w:sz="0" w:space="0" w:color="auto"/>
        <w:left w:val="none" w:sz="0" w:space="0" w:color="auto"/>
        <w:bottom w:val="none" w:sz="0" w:space="0" w:color="auto"/>
        <w:right w:val="none" w:sz="0" w:space="0" w:color="auto"/>
      </w:divBdr>
      <w:divsChild>
        <w:div w:id="2048097095">
          <w:marLeft w:val="0"/>
          <w:marRight w:val="0"/>
          <w:marTop w:val="0"/>
          <w:marBottom w:val="0"/>
          <w:divBdr>
            <w:top w:val="none" w:sz="0" w:space="0" w:color="auto"/>
            <w:left w:val="none" w:sz="0" w:space="0" w:color="auto"/>
            <w:bottom w:val="none" w:sz="0" w:space="0" w:color="auto"/>
            <w:right w:val="none" w:sz="0" w:space="0" w:color="auto"/>
          </w:divBdr>
          <w:divsChild>
            <w:div w:id="888883228">
              <w:marLeft w:val="0"/>
              <w:marRight w:val="0"/>
              <w:marTop w:val="0"/>
              <w:marBottom w:val="0"/>
              <w:divBdr>
                <w:top w:val="none" w:sz="0" w:space="0" w:color="auto"/>
                <w:left w:val="none" w:sz="0" w:space="0" w:color="auto"/>
                <w:bottom w:val="none" w:sz="0" w:space="0" w:color="auto"/>
                <w:right w:val="none" w:sz="0" w:space="0" w:color="auto"/>
              </w:divBdr>
              <w:divsChild>
                <w:div w:id="674303238">
                  <w:marLeft w:val="0"/>
                  <w:marRight w:val="0"/>
                  <w:marTop w:val="0"/>
                  <w:marBottom w:val="0"/>
                  <w:divBdr>
                    <w:top w:val="none" w:sz="0" w:space="0" w:color="auto"/>
                    <w:left w:val="none" w:sz="0" w:space="0" w:color="auto"/>
                    <w:bottom w:val="none" w:sz="0" w:space="0" w:color="auto"/>
                    <w:right w:val="none" w:sz="0" w:space="0" w:color="auto"/>
                  </w:divBdr>
                  <w:divsChild>
                    <w:div w:id="788549071">
                      <w:marLeft w:val="0"/>
                      <w:marRight w:val="0"/>
                      <w:marTop w:val="0"/>
                      <w:marBottom w:val="0"/>
                      <w:divBdr>
                        <w:top w:val="none" w:sz="0" w:space="0" w:color="auto"/>
                        <w:left w:val="none" w:sz="0" w:space="0" w:color="auto"/>
                        <w:bottom w:val="none" w:sz="0" w:space="0" w:color="auto"/>
                        <w:right w:val="none" w:sz="0" w:space="0" w:color="auto"/>
                      </w:divBdr>
                      <w:divsChild>
                        <w:div w:id="301228500">
                          <w:marLeft w:val="0"/>
                          <w:marRight w:val="0"/>
                          <w:marTop w:val="0"/>
                          <w:marBottom w:val="150"/>
                          <w:divBdr>
                            <w:top w:val="none" w:sz="0" w:space="0" w:color="auto"/>
                            <w:left w:val="none" w:sz="0" w:space="0" w:color="auto"/>
                            <w:bottom w:val="none" w:sz="0" w:space="0" w:color="auto"/>
                            <w:right w:val="none" w:sz="0" w:space="0" w:color="auto"/>
                          </w:divBdr>
                          <w:divsChild>
                            <w:div w:id="10522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100901">
      <w:bodyDiv w:val="1"/>
      <w:marLeft w:val="0"/>
      <w:marRight w:val="0"/>
      <w:marTop w:val="0"/>
      <w:marBottom w:val="0"/>
      <w:divBdr>
        <w:top w:val="none" w:sz="0" w:space="0" w:color="auto"/>
        <w:left w:val="none" w:sz="0" w:space="0" w:color="auto"/>
        <w:bottom w:val="none" w:sz="0" w:space="0" w:color="auto"/>
        <w:right w:val="none" w:sz="0" w:space="0" w:color="auto"/>
      </w:divBdr>
    </w:div>
    <w:div w:id="20343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h-campuswien.ac.at" TargetMode="External"/><Relationship Id="rId4" Type="http://schemas.openxmlformats.org/officeDocument/2006/relationships/settings" Target="settings.xml"/><Relationship Id="rId9" Type="http://schemas.openxmlformats.org/officeDocument/2006/relationships/hyperlink" Target="mailto:mitra.oshidari@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Beruflich\Selbstst&#228;ndigkeit\Projekte\Jutta\Presseaussendung\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1AFB-5FB0-4B2E-A2AA-DEE00E61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3261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A_O</dc:creator>
  <cp:lastModifiedBy>Undesser Petra</cp:lastModifiedBy>
  <cp:revision>3</cp:revision>
  <cp:lastPrinted>2016-11-28T13:59:00Z</cp:lastPrinted>
  <dcterms:created xsi:type="dcterms:W3CDTF">2016-12-05T08:28:00Z</dcterms:created>
  <dcterms:modified xsi:type="dcterms:W3CDTF">2016-12-05T08:29:00Z</dcterms:modified>
</cp:coreProperties>
</file>