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52" w:rsidRPr="00E120E6" w:rsidRDefault="001D2E52" w:rsidP="001D2E52">
      <w:pPr>
        <w:pStyle w:val="PA1TITEL"/>
        <w:rPr>
          <w:lang w:val="de-AT" w:eastAsia="de-AT"/>
        </w:rPr>
      </w:pPr>
      <w:r w:rsidRPr="00E120E6">
        <w:rPr>
          <w:lang w:val="de-AT" w:eastAsia="de-AT"/>
        </w:rPr>
        <w:t>MEDIENINFORMATION</w:t>
      </w:r>
    </w:p>
    <w:p w:rsidR="00CD01D7" w:rsidRPr="00CD01D7" w:rsidRDefault="00CD01D7" w:rsidP="00CD01D7">
      <w:pPr>
        <w:pStyle w:val="PA2Headline"/>
        <w:rPr>
          <w:lang w:val="de-AT" w:eastAsia="de-AT"/>
        </w:rPr>
      </w:pPr>
      <w:r w:rsidRPr="00CD01D7">
        <w:rPr>
          <w:lang w:val="de-AT" w:eastAsia="de-AT"/>
        </w:rPr>
        <w:t xml:space="preserve">Campus Lectures: Latente Steuern nach dem Rechnungslegungs-Änderungsgesetz 2014 </w:t>
      </w:r>
    </w:p>
    <w:p w:rsidR="00A65B81" w:rsidRPr="00CD01D7" w:rsidRDefault="001D2E52" w:rsidP="00A65B81">
      <w:pPr>
        <w:spacing w:before="120"/>
      </w:pPr>
      <w:r w:rsidRPr="00E120E6">
        <w:rPr>
          <w:lang w:val="de-AT" w:eastAsia="de-AT"/>
        </w:rPr>
        <w:t xml:space="preserve">(Wien, </w:t>
      </w:r>
      <w:r w:rsidR="004D67C3">
        <w:rPr>
          <w:lang w:val="de-AT" w:eastAsia="de-AT"/>
        </w:rPr>
        <w:t>18</w:t>
      </w:r>
      <w:r w:rsidR="00CD01D7" w:rsidRPr="00E120E6">
        <w:rPr>
          <w:lang w:val="de-AT" w:eastAsia="de-AT"/>
        </w:rPr>
        <w:t xml:space="preserve">. </w:t>
      </w:r>
      <w:r w:rsidR="00CD01D7" w:rsidRPr="00CD01D7">
        <w:rPr>
          <w:lang w:val="de-AT" w:eastAsia="de-AT"/>
        </w:rPr>
        <w:t>Oktober 2016</w:t>
      </w:r>
      <w:r w:rsidRPr="00CD01D7">
        <w:rPr>
          <w:lang w:val="de-AT" w:eastAsia="de-AT"/>
        </w:rPr>
        <w:t xml:space="preserve">) </w:t>
      </w:r>
      <w:r w:rsidR="00CD01D7" w:rsidRPr="00CD01D7">
        <w:t>Beim Bilanzabend des Fachbereichs Tax Management</w:t>
      </w:r>
      <w:r w:rsidR="00A65B81">
        <w:t xml:space="preserve"> </w:t>
      </w:r>
      <w:r w:rsidR="004760CF">
        <w:t>am 25. Oktober</w:t>
      </w:r>
      <w:r w:rsidR="004760CF" w:rsidRPr="00CD01D7">
        <w:t xml:space="preserve"> </w:t>
      </w:r>
      <w:r w:rsidR="00C94C5D" w:rsidRPr="00CD01D7">
        <w:t xml:space="preserve">ist </w:t>
      </w:r>
      <w:r w:rsidR="00CD01D7" w:rsidRPr="00CD01D7">
        <w:t>Martin Schereda, Wirtschaftsprüfer und Steuerberater, Austin | BFP zu Gast an der FH Campus Wien.</w:t>
      </w:r>
      <w:r w:rsidR="00A65B81">
        <w:t xml:space="preserve"> </w:t>
      </w:r>
      <w:r w:rsidR="00A65B81" w:rsidRPr="00CD01D7">
        <w:t>Im Rahmen diese</w:t>
      </w:r>
      <w:r w:rsidR="004760CF">
        <w:t>r Campus Lecture</w:t>
      </w:r>
      <w:r w:rsidR="00A65B81" w:rsidRPr="00CD01D7">
        <w:t xml:space="preserve"> präsentiert </w:t>
      </w:r>
      <w:r w:rsidR="004760CF">
        <w:t>er</w:t>
      </w:r>
      <w:r w:rsidR="004760CF" w:rsidRPr="00CD01D7">
        <w:t xml:space="preserve"> </w:t>
      </w:r>
      <w:r w:rsidR="00A65B81" w:rsidRPr="00CD01D7">
        <w:t>den Ansatz und die Bewertung latenter Steuern nach dem R</w:t>
      </w:r>
      <w:r w:rsidR="00A65B81">
        <w:t>echnungslegungs-Änderu</w:t>
      </w:r>
      <w:r w:rsidR="004760CF">
        <w:t>ng</w:t>
      </w:r>
      <w:r w:rsidR="00A65B81">
        <w:t>sgesetz</w:t>
      </w:r>
      <w:r w:rsidR="00A65B81" w:rsidRPr="00CD01D7">
        <w:t xml:space="preserve"> 2014 und geht dabei auf Bes</w:t>
      </w:r>
      <w:r w:rsidR="00A65B81">
        <w:t xml:space="preserve">onderheiten </w:t>
      </w:r>
      <w:r w:rsidR="00A65B81" w:rsidRPr="00CD01D7">
        <w:t>wie latente Steuern aus Verlustvorträgen ein.</w:t>
      </w:r>
    </w:p>
    <w:p w:rsidR="00CD01D7" w:rsidRDefault="00A65B81" w:rsidP="00A65B81">
      <w:pPr>
        <w:spacing w:before="120" w:line="300" w:lineRule="exact"/>
      </w:pPr>
      <w:r>
        <w:t>Das</w:t>
      </w:r>
      <w:r w:rsidR="00CD01D7" w:rsidRPr="00CD01D7">
        <w:t xml:space="preserve"> Rechnungslegungs-Änderungsgesetz 2014 (RÄG 2014) </w:t>
      </w:r>
      <w:r>
        <w:t>hatte</w:t>
      </w:r>
      <w:r w:rsidR="00CD01D7" w:rsidRPr="00CD01D7">
        <w:t xml:space="preserve"> umfangreiche Änderungen in Bezug auf latente Steuern</w:t>
      </w:r>
      <w:r>
        <w:t xml:space="preserve"> zur Folge</w:t>
      </w:r>
      <w:r w:rsidR="00CD01D7" w:rsidRPr="00CD01D7">
        <w:t xml:space="preserve">. Einerseits wurde das bisherige GuV-orientierte Konzept der zeitlichen Differenzen durch das bilanzorientierte Konzept der temporären Differenzen abgelöst. Weiters sind mittelgroße und große Kapitalgesellschaften verpflichtet, nicht nur passive, sondern auch aktive Steuerlatenzen zu berücksichtigen; das bisherige Wahlrecht entfällt. </w:t>
      </w:r>
    </w:p>
    <w:p w:rsidR="004760CF" w:rsidRPr="004760CF" w:rsidRDefault="004760CF" w:rsidP="004760CF">
      <w:pPr>
        <w:spacing w:before="120" w:line="300" w:lineRule="exact"/>
        <w:rPr>
          <w:b/>
        </w:rPr>
      </w:pPr>
      <w:r>
        <w:rPr>
          <w:b/>
        </w:rPr>
        <w:t xml:space="preserve">Bilanzabend am </w:t>
      </w:r>
      <w:r w:rsidRPr="004760CF">
        <w:rPr>
          <w:b/>
        </w:rPr>
        <w:t>25. Oktober 2016, 18.00-20.00 Uhr</w:t>
      </w:r>
    </w:p>
    <w:p w:rsidR="001D2E52" w:rsidRPr="00CD76AF" w:rsidRDefault="004760CF" w:rsidP="00A65B81">
      <w:pPr>
        <w:pStyle w:val="FormatvorlagePAAufzhlung"/>
        <w:spacing w:before="120"/>
        <w:rPr>
          <w:lang w:val="de-AT" w:eastAsia="de-AT"/>
        </w:rPr>
      </w:pPr>
      <w:r w:rsidRPr="004760CF">
        <w:t>&gt;</w:t>
      </w:r>
      <w:r>
        <w:rPr>
          <w:b/>
        </w:rPr>
        <w:t xml:space="preserve"> </w:t>
      </w:r>
      <w:r w:rsidR="00A65B81" w:rsidRPr="00A65B81">
        <w:rPr>
          <w:b/>
        </w:rPr>
        <w:t>Latente Steuern nach dem Rechnungslegungs-Änderungsgesetz 2014</w:t>
      </w:r>
      <w:r w:rsidR="00A65B81" w:rsidRPr="00A65B81">
        <w:t xml:space="preserve"> </w:t>
      </w:r>
    </w:p>
    <w:p w:rsidR="00A65B81" w:rsidRPr="00A65B81" w:rsidRDefault="00A65B81" w:rsidP="00A65B81">
      <w:pPr>
        <w:spacing w:before="120" w:line="240" w:lineRule="auto"/>
      </w:pPr>
      <w:r w:rsidRPr="00A65B81">
        <w:t>M</w:t>
      </w:r>
      <w:r w:rsidR="00EC5DB3">
        <w:t xml:space="preserve">ag. </w:t>
      </w:r>
      <w:bookmarkStart w:id="0" w:name="_GoBack"/>
      <w:bookmarkEnd w:id="0"/>
      <w:r w:rsidRPr="00A65B81">
        <w:t>Mag. Dr. Martin Schereda, Wirtschaftsprüfer und Steuerberater, Austin | BFP</w:t>
      </w:r>
    </w:p>
    <w:p w:rsidR="001D2E52" w:rsidRDefault="001D2E52" w:rsidP="00A65B81">
      <w:pPr>
        <w:pStyle w:val="FormatvorlagePAAufzhlung"/>
        <w:spacing w:before="120"/>
        <w:jc w:val="both"/>
        <w:rPr>
          <w:b/>
          <w:lang w:val="de-AT" w:eastAsia="de-AT"/>
        </w:rPr>
      </w:pPr>
      <w:r w:rsidRPr="00CD76AF">
        <w:rPr>
          <w:lang w:val="de-AT" w:eastAsia="de-AT"/>
        </w:rPr>
        <w:t xml:space="preserve">&gt; </w:t>
      </w:r>
      <w:r w:rsidR="00A65B81" w:rsidRPr="004760CF">
        <w:rPr>
          <w:lang w:val="de-AT" w:eastAsia="de-AT"/>
        </w:rPr>
        <w:t>Vernetzung bei Erfrischungen</w:t>
      </w:r>
      <w:r w:rsidR="00E6411B">
        <w:rPr>
          <w:lang w:val="de-AT" w:eastAsia="de-AT"/>
        </w:rPr>
        <w:t xml:space="preserve"> </w:t>
      </w:r>
    </w:p>
    <w:p w:rsidR="004760CF" w:rsidRPr="004760CF" w:rsidRDefault="004760CF" w:rsidP="004760CF">
      <w:pPr>
        <w:spacing w:before="120" w:line="300" w:lineRule="exact"/>
      </w:pPr>
      <w:r>
        <w:t xml:space="preserve">&gt; </w:t>
      </w:r>
      <w:r w:rsidRPr="004760CF">
        <w:t>FH Campus Wien, Festsaal, Favoritenstraße 226, 1100 Wien</w:t>
      </w:r>
    </w:p>
    <w:p w:rsidR="00A65B81" w:rsidRDefault="00A65B81" w:rsidP="00E120E6">
      <w:pPr>
        <w:spacing w:before="120" w:line="300" w:lineRule="exact"/>
      </w:pPr>
      <w:r w:rsidRPr="00A65B81">
        <w:t xml:space="preserve">Bitte melden Sie sich bis 24. Oktober unter </w:t>
      </w:r>
      <w:hyperlink r:id="rId7" w:tooltip="(Link öffnet Ihr lokales Mail-Programm)" w:history="1">
        <w:r w:rsidRPr="00A65B81">
          <w:rPr>
            <w:rStyle w:val="Hyperlink"/>
          </w:rPr>
          <w:t>taxmanagement@fh-campuswien.ac.at</w:t>
        </w:r>
      </w:hyperlink>
      <w:r w:rsidRPr="00A65B81">
        <w:t xml:space="preserve"> an.</w:t>
      </w:r>
    </w:p>
    <w:p w:rsidR="00A65B81" w:rsidRPr="00A65B81" w:rsidRDefault="00A65B81" w:rsidP="00E120E6">
      <w:pPr>
        <w:spacing w:line="300" w:lineRule="exact"/>
      </w:pPr>
      <w:r w:rsidRPr="00A65B81">
        <w:t xml:space="preserve">Die Veranstaltung ist anrechenbar als Fortbildung im Sinne des § 33 Abs. 3 </w:t>
      </w:r>
      <w:r w:rsidR="004760CF" w:rsidRPr="004760CF">
        <w:t xml:space="preserve">BibuG </w:t>
      </w:r>
      <w:r w:rsidRPr="00A65B81">
        <w:t>mit 2 UE.</w:t>
      </w:r>
    </w:p>
    <w:p w:rsidR="00A65B81" w:rsidRDefault="00A65B81" w:rsidP="00E120E6">
      <w:pPr>
        <w:spacing w:before="120" w:line="300" w:lineRule="exact"/>
      </w:pPr>
      <w:r w:rsidRPr="00A65B81">
        <w:t>Die Campus Lectures, die allen Interessierten offenstehen, sind eine Vortragsreihe des Campusnetzwerks der FH Campus Wien. Die aktuelle Veranstaltung findet in Kooperation mit den Stud</w:t>
      </w:r>
      <w:r>
        <w:t>iengängen Tax Management statt.</w:t>
      </w:r>
    </w:p>
    <w:p w:rsidR="00A65B81" w:rsidRDefault="00A65B81" w:rsidP="004760CF">
      <w:pPr>
        <w:autoSpaceDE w:val="0"/>
        <w:spacing w:line="300" w:lineRule="exact"/>
        <w:rPr>
          <w:szCs w:val="18"/>
        </w:rPr>
      </w:pPr>
      <w:r>
        <w:rPr>
          <w:szCs w:val="18"/>
        </w:rPr>
        <w:t xml:space="preserve">&gt; </w:t>
      </w:r>
      <w:hyperlink r:id="rId8" w:history="1">
        <w:r>
          <w:rPr>
            <w:rStyle w:val="Hyperlink"/>
            <w:szCs w:val="18"/>
          </w:rPr>
          <w:t>www.campusnetzwerk.at</w:t>
        </w:r>
      </w:hyperlink>
      <w:r>
        <w:rPr>
          <w:color w:val="000000"/>
          <w:szCs w:val="18"/>
        </w:rPr>
        <w:br/>
        <w:t xml:space="preserve">&gt; </w:t>
      </w:r>
      <w:hyperlink r:id="rId9" w:history="1">
        <w:r w:rsidRPr="00711EDA">
          <w:rPr>
            <w:rStyle w:val="Hyperlink"/>
            <w:szCs w:val="18"/>
          </w:rPr>
          <w:t>www.fh-campuswien.ac.at/tax_b</w:t>
        </w:r>
      </w:hyperlink>
    </w:p>
    <w:p w:rsidR="00A65B81" w:rsidRDefault="00A65B81" w:rsidP="004760CF">
      <w:pPr>
        <w:autoSpaceDE w:val="0"/>
        <w:spacing w:line="300" w:lineRule="exact"/>
        <w:rPr>
          <w:szCs w:val="18"/>
        </w:rPr>
      </w:pPr>
      <w:r>
        <w:rPr>
          <w:szCs w:val="18"/>
        </w:rPr>
        <w:t xml:space="preserve">&gt; </w:t>
      </w:r>
      <w:hyperlink r:id="rId10" w:history="1">
        <w:r w:rsidR="004760CF" w:rsidRPr="00711EDA">
          <w:rPr>
            <w:rStyle w:val="Hyperlink"/>
            <w:szCs w:val="18"/>
          </w:rPr>
          <w:t>www.fh-campuswien.ac.at/tax_m</w:t>
        </w:r>
      </w:hyperlink>
    </w:p>
    <w:p w:rsidR="00A65B81" w:rsidRPr="001E347D" w:rsidRDefault="00A65B81" w:rsidP="004760CF">
      <w:pPr>
        <w:autoSpaceDE w:val="0"/>
        <w:autoSpaceDN w:val="0"/>
        <w:adjustRightInd w:val="0"/>
        <w:spacing w:before="120" w:line="300" w:lineRule="exact"/>
        <w:rPr>
          <w:b/>
          <w:bCs/>
          <w:szCs w:val="18"/>
        </w:rPr>
      </w:pPr>
      <w:r w:rsidRPr="001E347D">
        <w:rPr>
          <w:b/>
          <w:bCs/>
          <w:szCs w:val="18"/>
        </w:rPr>
        <w:t>FH Campus Wien</w:t>
      </w:r>
    </w:p>
    <w:p w:rsidR="00A65B81" w:rsidRDefault="00A65B81" w:rsidP="004760CF">
      <w:pPr>
        <w:spacing w:after="60"/>
        <w:rPr>
          <w:rStyle w:val="Hyperlink"/>
          <w:szCs w:val="18"/>
        </w:rPr>
      </w:pPr>
      <w:r>
        <w:rPr>
          <w:szCs w:val="18"/>
        </w:rPr>
        <w:t>Mit rund 5.8</w:t>
      </w:r>
      <w:r w:rsidRPr="001E347D">
        <w:rPr>
          <w:szCs w:val="18"/>
        </w:rPr>
        <w:t>00 Studierenden ist die FH Campus Wien die größte Fachhochschule Österreichs. In den Departments Applied Life Sciences, Bauen und Gestalten, Gesundheit</w:t>
      </w:r>
      <w:r>
        <w:rPr>
          <w:szCs w:val="18"/>
        </w:rPr>
        <w:t>swissenschaften</w:t>
      </w:r>
      <w:r w:rsidRPr="001E347D">
        <w:rPr>
          <w:szCs w:val="18"/>
        </w:rPr>
        <w:t xml:space="preserve">, </w:t>
      </w:r>
      <w:r>
        <w:rPr>
          <w:szCs w:val="18"/>
        </w:rPr>
        <w:t xml:space="preserve">Pflegewissenschaft, </w:t>
      </w:r>
      <w:r w:rsidRPr="001E347D">
        <w:rPr>
          <w:szCs w:val="18"/>
        </w:rPr>
        <w:t>Public Sector, Soziales und</w:t>
      </w:r>
      <w:r>
        <w:rPr>
          <w:szCs w:val="18"/>
        </w:rPr>
        <w:t xml:space="preserve"> Technik steht ein Angebot von 59</w:t>
      </w:r>
      <w:r w:rsidRPr="001E347D">
        <w:rPr>
          <w:szCs w:val="18"/>
        </w:rPr>
        <w:t xml:space="preserve"> Bachelor- und Masterstudiengängen sowie Masterlehrgängen in berufsbegleitender und Vollzeit-Form zur Auswahl: </w:t>
      </w:r>
      <w:hyperlink r:id="rId11" w:history="1">
        <w:r w:rsidRPr="001E347D">
          <w:rPr>
            <w:rStyle w:val="Hyperlink"/>
            <w:szCs w:val="18"/>
          </w:rPr>
          <w:t>www.fh-campuswien.ac.at/facts</w:t>
        </w:r>
      </w:hyperlink>
    </w:p>
    <w:p w:rsidR="006D1A99" w:rsidRPr="00CD76AF" w:rsidRDefault="00A65B81" w:rsidP="004760CF">
      <w:pPr>
        <w:pStyle w:val="PA7HeadlineBoilerplate"/>
        <w:spacing w:before="120" w:after="60" w:line="240" w:lineRule="auto"/>
        <w:rPr>
          <w:lang w:val="de-AT" w:eastAsia="de-AT"/>
        </w:rPr>
      </w:pPr>
      <w:r>
        <w:rPr>
          <w:lang w:val="de-AT" w:eastAsia="de-AT"/>
        </w:rPr>
        <w:t>Rückfragehinweis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Mag.</w:t>
      </w:r>
      <w:r w:rsidRPr="00CD76AF">
        <w:rPr>
          <w:vertAlign w:val="superscript"/>
          <w:lang w:val="de-AT" w:eastAsia="de-AT"/>
        </w:rPr>
        <w:t>a</w:t>
      </w:r>
      <w:r w:rsidRPr="00CD76AF">
        <w:rPr>
          <w:lang w:val="de-AT" w:eastAsia="de-AT"/>
        </w:rPr>
        <w:t xml:space="preserve"> Petra Undesser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FH Campus Wien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Unternehmenskommunikation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Favoritenstraße 226, 1100 Wien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T: +43 1 606 68 77-6404</w:t>
      </w:r>
    </w:p>
    <w:p w:rsidR="00CD01D7" w:rsidRPr="00A65B81" w:rsidRDefault="00EC5DB3" w:rsidP="004760CF">
      <w:pPr>
        <w:pStyle w:val="PA8Boilerplate"/>
        <w:spacing w:line="240" w:lineRule="auto"/>
        <w:rPr>
          <w:lang w:eastAsia="de-AT"/>
        </w:rPr>
      </w:pPr>
      <w:hyperlink r:id="rId12" w:history="1">
        <w:r w:rsidR="008258AF" w:rsidRPr="00CD76AF">
          <w:rPr>
            <w:rStyle w:val="Hyperlink"/>
            <w:lang w:val="de-AT" w:eastAsia="de-AT"/>
          </w:rPr>
          <w:t>petra.undesser@fh-campuswien.ac.at</w:t>
        </w:r>
      </w:hyperlink>
    </w:p>
    <w:sectPr w:rsidR="00CD01D7" w:rsidRPr="00A65B81" w:rsidSect="001654FE">
      <w:headerReference w:type="default" r:id="rId13"/>
      <w:footerReference w:type="default" r:id="rId14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73" w:rsidRDefault="001E7573">
      <w:r>
        <w:separator/>
      </w:r>
    </w:p>
  </w:endnote>
  <w:endnote w:type="continuationSeparator" w:id="0">
    <w:p w:rsidR="001E7573" w:rsidRDefault="001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73" w:rsidRDefault="001E7573">
      <w:r>
        <w:separator/>
      </w:r>
    </w:p>
  </w:footnote>
  <w:footnote w:type="continuationSeparator" w:id="0">
    <w:p w:rsidR="001E7573" w:rsidRDefault="001E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A8" w:rsidRDefault="00AF06A7" w:rsidP="00472E2D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D0ED4"/>
    <w:multiLevelType w:val="hybridMultilevel"/>
    <w:tmpl w:val="C5A04708"/>
    <w:lvl w:ilvl="0" w:tplc="12DCC5CC">
      <w:start w:val="2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73"/>
    <w:rsid w:val="000063ED"/>
    <w:rsid w:val="0001044B"/>
    <w:rsid w:val="00013CF8"/>
    <w:rsid w:val="000300EA"/>
    <w:rsid w:val="00062231"/>
    <w:rsid w:val="0006619D"/>
    <w:rsid w:val="000850BA"/>
    <w:rsid w:val="00095013"/>
    <w:rsid w:val="000960F8"/>
    <w:rsid w:val="000A0732"/>
    <w:rsid w:val="000C24A2"/>
    <w:rsid w:val="000D2463"/>
    <w:rsid w:val="000E5AC5"/>
    <w:rsid w:val="000F05F1"/>
    <w:rsid w:val="00125E8C"/>
    <w:rsid w:val="00141E9F"/>
    <w:rsid w:val="00161C2B"/>
    <w:rsid w:val="00163062"/>
    <w:rsid w:val="001654FE"/>
    <w:rsid w:val="0017004A"/>
    <w:rsid w:val="00192570"/>
    <w:rsid w:val="00194EBC"/>
    <w:rsid w:val="001A3795"/>
    <w:rsid w:val="001A76DF"/>
    <w:rsid w:val="001B0083"/>
    <w:rsid w:val="001B0271"/>
    <w:rsid w:val="001D2E52"/>
    <w:rsid w:val="001E0647"/>
    <w:rsid w:val="001E3EDD"/>
    <w:rsid w:val="001E7573"/>
    <w:rsid w:val="001F4265"/>
    <w:rsid w:val="0020282C"/>
    <w:rsid w:val="00203AC1"/>
    <w:rsid w:val="002110E4"/>
    <w:rsid w:val="00214B0A"/>
    <w:rsid w:val="00231F33"/>
    <w:rsid w:val="0024524E"/>
    <w:rsid w:val="00246CD9"/>
    <w:rsid w:val="0026087D"/>
    <w:rsid w:val="00266184"/>
    <w:rsid w:val="00274542"/>
    <w:rsid w:val="00277982"/>
    <w:rsid w:val="00290A90"/>
    <w:rsid w:val="002A5CD7"/>
    <w:rsid w:val="002A757B"/>
    <w:rsid w:val="002B2ECE"/>
    <w:rsid w:val="002C6C65"/>
    <w:rsid w:val="002E4CB1"/>
    <w:rsid w:val="002F0095"/>
    <w:rsid w:val="00302583"/>
    <w:rsid w:val="0030415F"/>
    <w:rsid w:val="00305D4D"/>
    <w:rsid w:val="003112B5"/>
    <w:rsid w:val="00312AB2"/>
    <w:rsid w:val="00315072"/>
    <w:rsid w:val="00315D67"/>
    <w:rsid w:val="00320803"/>
    <w:rsid w:val="00322547"/>
    <w:rsid w:val="00324B20"/>
    <w:rsid w:val="003311B1"/>
    <w:rsid w:val="003422F5"/>
    <w:rsid w:val="00352E97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6351"/>
    <w:rsid w:val="003F33D1"/>
    <w:rsid w:val="0040076A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760CF"/>
    <w:rsid w:val="00494498"/>
    <w:rsid w:val="004A420E"/>
    <w:rsid w:val="004B1C11"/>
    <w:rsid w:val="004B441E"/>
    <w:rsid w:val="004B6F77"/>
    <w:rsid w:val="004D67C3"/>
    <w:rsid w:val="004D7936"/>
    <w:rsid w:val="004F1995"/>
    <w:rsid w:val="005028DA"/>
    <w:rsid w:val="00503D3F"/>
    <w:rsid w:val="00507DC0"/>
    <w:rsid w:val="00511C0C"/>
    <w:rsid w:val="0051457A"/>
    <w:rsid w:val="0051655E"/>
    <w:rsid w:val="00520D20"/>
    <w:rsid w:val="00534ED7"/>
    <w:rsid w:val="00543ED6"/>
    <w:rsid w:val="0056662E"/>
    <w:rsid w:val="00575807"/>
    <w:rsid w:val="00576D39"/>
    <w:rsid w:val="00580986"/>
    <w:rsid w:val="00587C22"/>
    <w:rsid w:val="005B322B"/>
    <w:rsid w:val="005D57E2"/>
    <w:rsid w:val="005E43C3"/>
    <w:rsid w:val="00612DF4"/>
    <w:rsid w:val="00622D7C"/>
    <w:rsid w:val="00667C06"/>
    <w:rsid w:val="00671B12"/>
    <w:rsid w:val="006845BB"/>
    <w:rsid w:val="006A4A46"/>
    <w:rsid w:val="006D1A99"/>
    <w:rsid w:val="006F4415"/>
    <w:rsid w:val="00701D09"/>
    <w:rsid w:val="00706E92"/>
    <w:rsid w:val="00707A3F"/>
    <w:rsid w:val="00711643"/>
    <w:rsid w:val="00714A3F"/>
    <w:rsid w:val="00717911"/>
    <w:rsid w:val="007275E7"/>
    <w:rsid w:val="00733C10"/>
    <w:rsid w:val="0074572F"/>
    <w:rsid w:val="00745B0B"/>
    <w:rsid w:val="007461FD"/>
    <w:rsid w:val="00753743"/>
    <w:rsid w:val="00757D5E"/>
    <w:rsid w:val="00765312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F6B"/>
    <w:rsid w:val="007B5F5E"/>
    <w:rsid w:val="007B6E21"/>
    <w:rsid w:val="007C108A"/>
    <w:rsid w:val="007C12F1"/>
    <w:rsid w:val="007C344C"/>
    <w:rsid w:val="007E6EAE"/>
    <w:rsid w:val="008215E1"/>
    <w:rsid w:val="008258AF"/>
    <w:rsid w:val="00831632"/>
    <w:rsid w:val="00856A08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112C0"/>
    <w:rsid w:val="00947C14"/>
    <w:rsid w:val="0095284C"/>
    <w:rsid w:val="0095718D"/>
    <w:rsid w:val="00975535"/>
    <w:rsid w:val="009A24C2"/>
    <w:rsid w:val="009A35A5"/>
    <w:rsid w:val="009A6D0C"/>
    <w:rsid w:val="009B468A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43252"/>
    <w:rsid w:val="00A43497"/>
    <w:rsid w:val="00A535C3"/>
    <w:rsid w:val="00A64457"/>
    <w:rsid w:val="00A65375"/>
    <w:rsid w:val="00A65B81"/>
    <w:rsid w:val="00A71C5C"/>
    <w:rsid w:val="00A75F48"/>
    <w:rsid w:val="00A7782C"/>
    <w:rsid w:val="00A80F96"/>
    <w:rsid w:val="00AA5F46"/>
    <w:rsid w:val="00AB3CB1"/>
    <w:rsid w:val="00AC5946"/>
    <w:rsid w:val="00AD5109"/>
    <w:rsid w:val="00AF06A7"/>
    <w:rsid w:val="00B0377D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552F"/>
    <w:rsid w:val="00BA285F"/>
    <w:rsid w:val="00BA2F64"/>
    <w:rsid w:val="00BB3E1A"/>
    <w:rsid w:val="00BC0BB8"/>
    <w:rsid w:val="00BD51B4"/>
    <w:rsid w:val="00BE0D56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62AB2"/>
    <w:rsid w:val="00C651F8"/>
    <w:rsid w:val="00C775FC"/>
    <w:rsid w:val="00C83139"/>
    <w:rsid w:val="00C908CC"/>
    <w:rsid w:val="00C91769"/>
    <w:rsid w:val="00C94C5D"/>
    <w:rsid w:val="00CA0462"/>
    <w:rsid w:val="00CA0AB9"/>
    <w:rsid w:val="00CB7DAE"/>
    <w:rsid w:val="00CC07FC"/>
    <w:rsid w:val="00CD01D7"/>
    <w:rsid w:val="00CD76AF"/>
    <w:rsid w:val="00CE0B73"/>
    <w:rsid w:val="00CE29F8"/>
    <w:rsid w:val="00CF5455"/>
    <w:rsid w:val="00CF6069"/>
    <w:rsid w:val="00CF74FE"/>
    <w:rsid w:val="00D12229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D24EF"/>
    <w:rsid w:val="00DE620A"/>
    <w:rsid w:val="00E00152"/>
    <w:rsid w:val="00E0548F"/>
    <w:rsid w:val="00E057FC"/>
    <w:rsid w:val="00E120E6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6411B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C5DB3"/>
    <w:rsid w:val="00ED136D"/>
    <w:rsid w:val="00EE5997"/>
    <w:rsid w:val="00EE706D"/>
    <w:rsid w:val="00F067A3"/>
    <w:rsid w:val="00F17F42"/>
    <w:rsid w:val="00F230DD"/>
    <w:rsid w:val="00F24F19"/>
    <w:rsid w:val="00F3052C"/>
    <w:rsid w:val="00F356C7"/>
    <w:rsid w:val="00F450D5"/>
    <w:rsid w:val="00F623E8"/>
    <w:rsid w:val="00F85F13"/>
    <w:rsid w:val="00F863A8"/>
    <w:rsid w:val="00F91F2B"/>
    <w:rsid w:val="00F97100"/>
    <w:rsid w:val="00FA21F8"/>
    <w:rsid w:val="00FB20DC"/>
    <w:rsid w:val="00FB5301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81D628C-806F-4367-89CB-0CF1555B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01D7"/>
    <w:rPr>
      <w:rFonts w:ascii="Verdana" w:hAnsi="Verdana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760CF"/>
    <w:pPr>
      <w:ind w:left="720"/>
      <w:contextualSpacing/>
    </w:pPr>
  </w:style>
  <w:style w:type="character" w:customStyle="1" w:styleId="st1">
    <w:name w:val="st1"/>
    <w:basedOn w:val="Absatz-Standardschriftart"/>
    <w:rsid w:val="0047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netzwerk.a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ocknvq,vczocpcigogpvBhj/ecorwuykgp0ce0cv');" TargetMode="External"/><Relationship Id="rId12" Type="http://schemas.openxmlformats.org/officeDocument/2006/relationships/hyperlink" Target="mailto:petra.undesser@fh-campuswien.ac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h-campuswien.ac.at/fac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h-campuswien.ac.at/tax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-campuswien.ac.at/tax_b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1000_Studienjahr2016_17\Medienarbeit\Vorlagen\PA_Vorlage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PA_Vorlage2015.dotx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2713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Sonja Wallner</dc:creator>
  <cp:lastModifiedBy>Undesser Petra</cp:lastModifiedBy>
  <cp:revision>7</cp:revision>
  <cp:lastPrinted>2011-04-19T09:20:00Z</cp:lastPrinted>
  <dcterms:created xsi:type="dcterms:W3CDTF">2016-10-07T13:49:00Z</dcterms:created>
  <dcterms:modified xsi:type="dcterms:W3CDTF">2016-10-18T07:52:00Z</dcterms:modified>
</cp:coreProperties>
</file>