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E82582" w:rsidRDefault="001D2E52" w:rsidP="001D2E52">
      <w:pPr>
        <w:pStyle w:val="PA1TITEL"/>
        <w:rPr>
          <w:lang w:eastAsia="de-AT"/>
        </w:rPr>
      </w:pPr>
      <w:r w:rsidRPr="00E82582">
        <w:rPr>
          <w:lang w:eastAsia="de-AT"/>
        </w:rPr>
        <w:t>MEDIENINFORMATION</w:t>
      </w:r>
    </w:p>
    <w:p w:rsidR="001D2E52" w:rsidRPr="00E82582" w:rsidRDefault="00E82582" w:rsidP="001D2E52">
      <w:pPr>
        <w:pStyle w:val="PA2Headline"/>
        <w:rPr>
          <w:lang w:eastAsia="de-AT"/>
        </w:rPr>
      </w:pPr>
      <w:r w:rsidRPr="00E82582">
        <w:rPr>
          <w:lang w:eastAsia="de-AT"/>
        </w:rPr>
        <w:t>Campus Lectures</w:t>
      </w:r>
      <w:r w:rsidR="0002375C">
        <w:rPr>
          <w:lang w:eastAsia="de-AT"/>
        </w:rPr>
        <w:t>: Bilanzierung von Personalrückstellungen nach der neuen AFRAC-Stellungnahme</w:t>
      </w:r>
    </w:p>
    <w:p w:rsidR="00B41C5B" w:rsidRDefault="001D2E52" w:rsidP="00405380">
      <w:pPr>
        <w:pStyle w:val="PA4Leadin"/>
        <w:rPr>
          <w:lang w:eastAsia="de-AT"/>
        </w:rPr>
      </w:pPr>
      <w:r w:rsidRPr="00C905A8">
        <w:rPr>
          <w:lang w:eastAsia="de-AT"/>
        </w:rPr>
        <w:t xml:space="preserve">(Wien, </w:t>
      </w:r>
      <w:r w:rsidR="00B41C5B" w:rsidRPr="00CB279E">
        <w:rPr>
          <w:lang w:eastAsia="de-AT"/>
        </w:rPr>
        <w:t>30</w:t>
      </w:r>
      <w:r w:rsidR="00E82582" w:rsidRPr="00CB279E">
        <w:rPr>
          <w:lang w:eastAsia="de-AT"/>
        </w:rPr>
        <w:t xml:space="preserve">. </w:t>
      </w:r>
      <w:r w:rsidR="00B41C5B" w:rsidRPr="00CB279E">
        <w:rPr>
          <w:lang w:eastAsia="de-AT"/>
        </w:rPr>
        <w:t xml:space="preserve">Mai </w:t>
      </w:r>
      <w:r w:rsidR="00E82582" w:rsidRPr="00CB279E">
        <w:rPr>
          <w:lang w:eastAsia="de-AT"/>
        </w:rPr>
        <w:t>2016</w:t>
      </w:r>
      <w:r w:rsidRPr="00CB279E">
        <w:rPr>
          <w:lang w:eastAsia="de-AT"/>
        </w:rPr>
        <w:t>)</w:t>
      </w:r>
      <w:r w:rsidR="00B41C5B" w:rsidRPr="00CB279E">
        <w:rPr>
          <w:lang w:eastAsia="de-AT"/>
        </w:rPr>
        <w:t xml:space="preserve"> Beim Bilanzabend</w:t>
      </w:r>
      <w:r w:rsidR="00B41C5B" w:rsidRPr="00B41C5B">
        <w:rPr>
          <w:lang w:eastAsia="de-AT"/>
        </w:rPr>
        <w:t xml:space="preserve"> des Fachbereichs Tax Management ist Helmut Kerschbaumer, Wirtschaftsprüfer</w:t>
      </w:r>
      <w:r w:rsidR="001E398A">
        <w:rPr>
          <w:lang w:eastAsia="de-AT"/>
        </w:rPr>
        <w:t xml:space="preserve"> und </w:t>
      </w:r>
      <w:r w:rsidR="00B41C5B" w:rsidRPr="00B41C5B">
        <w:rPr>
          <w:lang w:eastAsia="de-AT"/>
        </w:rPr>
        <w:t>Steuerberater</w:t>
      </w:r>
      <w:r w:rsidR="001E398A">
        <w:rPr>
          <w:lang w:eastAsia="de-AT"/>
        </w:rPr>
        <w:t>, Partner</w:t>
      </w:r>
      <w:r w:rsidR="00757C4A">
        <w:rPr>
          <w:lang w:eastAsia="de-AT"/>
        </w:rPr>
        <w:t xml:space="preserve"> </w:t>
      </w:r>
      <w:r w:rsidR="00B41C5B" w:rsidRPr="00B41C5B">
        <w:rPr>
          <w:lang w:eastAsia="de-AT"/>
        </w:rPr>
        <w:t xml:space="preserve">der </w:t>
      </w:r>
      <w:r w:rsidR="00757C4A">
        <w:rPr>
          <w:lang w:eastAsia="de-AT"/>
        </w:rPr>
        <w:t xml:space="preserve">KPMG, </w:t>
      </w:r>
      <w:r w:rsidR="00B41C5B" w:rsidRPr="00B41C5B">
        <w:rPr>
          <w:lang w:eastAsia="de-AT"/>
        </w:rPr>
        <w:t>Gast an der FH Campus Wien.</w:t>
      </w:r>
      <w:r w:rsidR="00B41C5B">
        <w:rPr>
          <w:lang w:eastAsia="de-AT"/>
        </w:rPr>
        <w:t xml:space="preserve"> Der Experte gibt einen Überblick über neue Konzepte </w:t>
      </w:r>
      <w:r w:rsidR="00DC16E0">
        <w:rPr>
          <w:lang w:eastAsia="de-AT"/>
        </w:rPr>
        <w:t xml:space="preserve">und Vorschriften </w:t>
      </w:r>
      <w:r w:rsidR="00B41C5B">
        <w:rPr>
          <w:lang w:eastAsia="de-AT"/>
        </w:rPr>
        <w:t xml:space="preserve">für die Bilanzierung von Personalrückstellungen. Die Studiengänge Tax Management der </w:t>
      </w:r>
      <w:r w:rsidR="00B41C5B" w:rsidRPr="00405380">
        <w:rPr>
          <w:lang w:eastAsia="de-AT"/>
        </w:rPr>
        <w:t>FH Campus Wien bilden Steuerprofis für die Finanzverwaltung</w:t>
      </w:r>
      <w:r w:rsidR="00B41C5B">
        <w:rPr>
          <w:lang w:eastAsia="de-AT"/>
        </w:rPr>
        <w:t>,</w:t>
      </w:r>
      <w:r w:rsidR="00B41C5B" w:rsidRPr="00405380">
        <w:rPr>
          <w:lang w:eastAsia="de-AT"/>
        </w:rPr>
        <w:t xml:space="preserve"> Steuer</w:t>
      </w:r>
      <w:r w:rsidR="00B41C5B">
        <w:rPr>
          <w:lang w:eastAsia="de-AT"/>
        </w:rPr>
        <w:t>beratung</w:t>
      </w:r>
      <w:r w:rsidR="00B41C5B" w:rsidRPr="00405380">
        <w:rPr>
          <w:lang w:eastAsia="de-AT"/>
        </w:rPr>
        <w:t xml:space="preserve"> und Wirtschafts</w:t>
      </w:r>
      <w:r w:rsidR="00B41C5B">
        <w:rPr>
          <w:lang w:eastAsia="de-AT"/>
        </w:rPr>
        <w:t>prüf</w:t>
      </w:r>
      <w:r w:rsidR="00B41C5B" w:rsidRPr="00405380">
        <w:rPr>
          <w:lang w:eastAsia="de-AT"/>
        </w:rPr>
        <w:t>ung</w:t>
      </w:r>
      <w:r w:rsidR="00B41C5B">
        <w:rPr>
          <w:lang w:eastAsia="de-AT"/>
        </w:rPr>
        <w:t xml:space="preserve"> sowie für das betriebliche Rechnungswesen</w:t>
      </w:r>
      <w:r w:rsidR="00B41C5B" w:rsidRPr="00405380">
        <w:rPr>
          <w:lang w:eastAsia="de-AT"/>
        </w:rPr>
        <w:t xml:space="preserve"> aus.</w:t>
      </w:r>
    </w:p>
    <w:p w:rsidR="008D3F1D" w:rsidRPr="008D3F1D" w:rsidRDefault="00B41C5B" w:rsidP="008D3F1D">
      <w:pPr>
        <w:pStyle w:val="PA5Text"/>
      </w:pPr>
      <w:r w:rsidRPr="008D3F1D">
        <w:t xml:space="preserve">Die neue AFRAC-Stellungnahme mit dem Titel „Rückstellungen für Pensions-, Abfertigungs-, Jubiläumsgeld- und vergleichbare langfristig fällige Verpflichtungen nach den Vorschriften des Unternehmensgesetzbuches“ vom Juni 2015 </w:t>
      </w:r>
      <w:r w:rsidR="00BA18E3" w:rsidRPr="008D3F1D">
        <w:t>beinhaltet</w:t>
      </w:r>
      <w:r w:rsidRPr="008D3F1D">
        <w:t xml:space="preserve"> eine Reihe neuer Konzepte für die Bilanzierung der Personalrückstellungen. Dieser Bilanzabend befasst sich mit der Darstellung und näheren Erläuterung dieser Konzepte mit dem Ziel, die in der Stellungnahme festgelegten Vorschriften besser verstehen und anwenden zu können.</w:t>
      </w:r>
      <w:r w:rsidR="008D3F1D" w:rsidRPr="008D3F1D">
        <w:t xml:space="preserve"> </w:t>
      </w:r>
    </w:p>
    <w:p w:rsidR="008D3F1D" w:rsidRPr="008D3F1D" w:rsidRDefault="008D3F1D" w:rsidP="008D3F1D">
      <w:pPr>
        <w:pStyle w:val="PA5Text"/>
      </w:pPr>
      <w:r w:rsidRPr="008D3F1D">
        <w:t xml:space="preserve">AFRAC (Austrian Financial Reporting and Auditing Committee), der Beirat für Rechnungslegung und Abschlussprüfung, ist das operative Organ des Trägervereins „Österreichisches Rechnungslegungskomitee“. </w:t>
      </w:r>
    </w:p>
    <w:p w:rsidR="008D3F1D" w:rsidRPr="008D3F1D" w:rsidRDefault="008D3F1D" w:rsidP="008D3F1D">
      <w:pPr>
        <w:pStyle w:val="PA5Text"/>
      </w:pPr>
    </w:p>
    <w:p w:rsidR="001D2E52" w:rsidRPr="00DC16E0" w:rsidRDefault="001D2E52" w:rsidP="00DC16E0">
      <w:pPr>
        <w:pStyle w:val="FormatvorlagePAAufzhlung"/>
        <w:rPr>
          <w:b/>
          <w:bCs/>
        </w:rPr>
      </w:pPr>
      <w:r w:rsidRPr="00DC16E0">
        <w:rPr>
          <w:b/>
          <w:bCs/>
        </w:rPr>
        <w:t xml:space="preserve">&gt; </w:t>
      </w:r>
      <w:r w:rsidR="00B41C5B" w:rsidRPr="00DC16E0">
        <w:rPr>
          <w:b/>
          <w:bCs/>
        </w:rPr>
        <w:t>Bilanzierung von Personalrückstellungen nach der neuen AFRAC-Stellungnahme</w:t>
      </w:r>
    </w:p>
    <w:p w:rsidR="00B41C5B" w:rsidRDefault="00B41C5B" w:rsidP="00B41C5B">
      <w:pPr>
        <w:pStyle w:val="PA5Text"/>
        <w:rPr>
          <w:lang w:val="de-AT" w:eastAsia="de-AT"/>
        </w:rPr>
      </w:pPr>
      <w:r w:rsidRPr="00B41C5B">
        <w:rPr>
          <w:lang w:val="de-AT" w:eastAsia="de-AT"/>
        </w:rPr>
        <w:t>Mag. Helmut Kerschbaumer, Wirtschaftsprüfer und Steuerberater, CPA, Partner der KPMG Austria GmbH</w:t>
      </w:r>
    </w:p>
    <w:p w:rsidR="00684200" w:rsidRPr="00CD76AF" w:rsidRDefault="00684200" w:rsidP="00684200">
      <w:pPr>
        <w:pStyle w:val="FormatvorlagePAAufzhlung"/>
        <w:rPr>
          <w:lang w:val="de-AT" w:eastAsia="de-AT"/>
        </w:rPr>
      </w:pPr>
      <w:r w:rsidRPr="00CD76AF">
        <w:rPr>
          <w:lang w:val="de-AT" w:eastAsia="de-AT"/>
        </w:rPr>
        <w:t xml:space="preserve">&gt; </w:t>
      </w:r>
      <w:r w:rsidR="00B41C5B">
        <w:rPr>
          <w:b/>
          <w:bCs/>
        </w:rPr>
        <w:t>7. Juni</w:t>
      </w:r>
      <w:r>
        <w:rPr>
          <w:b/>
          <w:bCs/>
        </w:rPr>
        <w:t xml:space="preserve"> 2016, 18.00 Uhr</w:t>
      </w:r>
    </w:p>
    <w:p w:rsidR="001D2E52" w:rsidRPr="00CD76AF" w:rsidRDefault="00684200" w:rsidP="00B41C5B">
      <w:pPr>
        <w:pStyle w:val="PA5Text"/>
        <w:rPr>
          <w:lang w:val="de-AT" w:eastAsia="de-AT"/>
        </w:rPr>
      </w:pPr>
      <w:r w:rsidRPr="00684200">
        <w:rPr>
          <w:lang w:val="de-AT" w:eastAsia="de-AT"/>
        </w:rPr>
        <w:t>Favoritenstraße 226, Festsaal</w:t>
      </w:r>
      <w:r>
        <w:rPr>
          <w:lang w:val="de-AT" w:eastAsia="de-AT"/>
        </w:rPr>
        <w:t xml:space="preserve"> </w:t>
      </w:r>
      <w:r w:rsidRPr="00684200">
        <w:rPr>
          <w:b/>
          <w:lang w:val="de-AT" w:eastAsia="de-AT"/>
        </w:rPr>
        <w:t>B.E.</w:t>
      </w:r>
      <w:r>
        <w:rPr>
          <w:lang w:val="de-AT" w:eastAsia="de-AT"/>
        </w:rPr>
        <w:t>0</w:t>
      </w:r>
      <w:r w:rsidR="00B41C5B">
        <w:rPr>
          <w:lang w:val="de-AT" w:eastAsia="de-AT"/>
        </w:rPr>
        <w:t>2</w:t>
      </w:r>
      <w:r w:rsidRPr="00684200">
        <w:rPr>
          <w:lang w:val="de-AT" w:eastAsia="de-AT"/>
        </w:rPr>
        <w:t>, 1100 Wien</w:t>
      </w:r>
    </w:p>
    <w:p w:rsidR="006D1A99" w:rsidRPr="00684200" w:rsidRDefault="007D4005" w:rsidP="006D1A99">
      <w:pPr>
        <w:pStyle w:val="PA6Zwischenberschrift"/>
        <w:rPr>
          <w:lang w:val="de-DE" w:eastAsia="de-AT"/>
        </w:rPr>
      </w:pPr>
      <w:r>
        <w:rPr>
          <w:lang w:val="de-DE" w:eastAsia="de-AT"/>
        </w:rPr>
        <w:t>Campus Lectures</w:t>
      </w:r>
    </w:p>
    <w:p w:rsidR="007D4005" w:rsidRDefault="007D4005" w:rsidP="007D4005">
      <w:pPr>
        <w:pStyle w:val="PA5Text"/>
        <w:rPr>
          <w:lang w:eastAsia="de-AT"/>
        </w:rPr>
      </w:pPr>
      <w:r>
        <w:rPr>
          <w:lang w:eastAsia="de-AT"/>
        </w:rPr>
        <w:t>Die Campus Lectures, die allen Interessierten offenstehen, sind eine Vortragsreihe des Campusnetzwerks der FH Campus Wien. Die aktuelle Veranstaltung findet in Kooperation mit den Studiengängen Tax Management statt.</w:t>
      </w:r>
    </w:p>
    <w:p w:rsidR="00A81F8A" w:rsidRDefault="00010332" w:rsidP="00B41C5B">
      <w:pPr>
        <w:pStyle w:val="PA5Text"/>
        <w:rPr>
          <w:rFonts w:cs="SignaCond-Bold"/>
          <w:b/>
          <w:bCs/>
          <w:szCs w:val="18"/>
        </w:rPr>
      </w:pPr>
      <w:hyperlink r:id="rId7" w:history="1">
        <w:r w:rsidR="007D4005" w:rsidRPr="00194360">
          <w:rPr>
            <w:rStyle w:val="Hyperlink"/>
            <w:lang w:eastAsia="de-AT"/>
          </w:rPr>
          <w:t>www.campusnetzwerk.ac.at</w:t>
        </w:r>
      </w:hyperlink>
      <w:r w:rsidR="007D4005">
        <w:rPr>
          <w:lang w:eastAsia="de-AT"/>
        </w:rPr>
        <w:t xml:space="preserve"> </w:t>
      </w:r>
      <w:r w:rsidR="007D4005">
        <w:rPr>
          <w:lang w:eastAsia="de-AT"/>
        </w:rPr>
        <w:br/>
      </w:r>
      <w:hyperlink r:id="rId8" w:history="1">
        <w:r w:rsidR="007D4005" w:rsidRPr="00194360">
          <w:rPr>
            <w:rStyle w:val="Hyperlink"/>
            <w:lang w:eastAsia="de-AT"/>
          </w:rPr>
          <w:t>www.fh-campuswien.ac.at/tax_b</w:t>
        </w:r>
      </w:hyperlink>
      <w:r w:rsidR="007D4005">
        <w:rPr>
          <w:lang w:eastAsia="de-AT"/>
        </w:rPr>
        <w:t xml:space="preserve"> </w:t>
      </w:r>
      <w:r w:rsidR="007D4005">
        <w:rPr>
          <w:lang w:eastAsia="de-AT"/>
        </w:rPr>
        <w:br/>
      </w:r>
      <w:hyperlink r:id="rId9" w:history="1">
        <w:r w:rsidR="007D4005" w:rsidRPr="007D4005">
          <w:rPr>
            <w:rStyle w:val="Hyperlink"/>
            <w:lang w:eastAsia="de-AT"/>
          </w:rPr>
          <w:t>www.fh-campuswien.ac.at/tax_m</w:t>
        </w:r>
      </w:hyperlink>
    </w:p>
    <w:p w:rsidR="006D1A99" w:rsidRPr="007D4005" w:rsidRDefault="007D4005" w:rsidP="006D1A99">
      <w:pPr>
        <w:pStyle w:val="PA7HeadlineBoilerplate"/>
        <w:rPr>
          <w:lang w:eastAsia="de-AT"/>
        </w:rPr>
      </w:pPr>
      <w:r>
        <w:rPr>
          <w:lang w:eastAsia="de-AT"/>
        </w:rPr>
        <w:t>FH Campus Wien</w:t>
      </w:r>
    </w:p>
    <w:p w:rsidR="007D4005" w:rsidRDefault="007D4005" w:rsidP="006D1A99">
      <w:pPr>
        <w:pStyle w:val="PA8Boilerplate"/>
        <w:rPr>
          <w:lang w:eastAsia="de-AT"/>
        </w:rPr>
      </w:pPr>
      <w:r w:rsidRPr="007D4005">
        <w:rPr>
          <w:lang w:eastAsia="de-AT"/>
        </w:rPr>
        <w:t xml:space="preserve">Mit rund 5.400 Studierenden ist die FH Campus Wien die größte Fachhochschule Österreichs. In den Departments Applied Life Sciences, Bauen und Gestalten, Gesundheit, Public Sector, Soziales und Technik steht ein Angebot von über 50 Bachelor- und Masterstudiengängen sowie Masterlehrgängen in berufsbegleitender und Vollzeit-Form zur Auswahl: </w:t>
      </w:r>
      <w:hyperlink r:id="rId10" w:history="1">
        <w:r w:rsidRPr="00194360">
          <w:rPr>
            <w:rStyle w:val="Hyperlink"/>
            <w:lang w:eastAsia="de-AT"/>
          </w:rPr>
          <w:t>www.fh-campuswien.ac.at/facts</w:t>
        </w:r>
      </w:hyperlink>
      <w:r w:rsidRPr="007D4005">
        <w:rPr>
          <w:lang w:eastAsia="de-AT"/>
        </w:rPr>
        <w:t xml:space="preserve">. Zur FH Campus Wien gehören vier Standorte in Wien und drei Kooperationsstandorte der Vinzenz-Gruppe in Wien, Linz und Ried. Im Herbst 2015 sind zwei weitere FH-Studienstandorte an Einrichtungen des Wiener Krankenanstaltenverbundes (KAV) hinzugekommen. Ausbildungskooperationen bestehen mit dem Wiener KAV, der Vinzenz Gruppe, </w:t>
      </w:r>
      <w:r w:rsidRPr="007D4005">
        <w:rPr>
          <w:lang w:eastAsia="de-AT"/>
        </w:rPr>
        <w:lastRenderedPageBreak/>
        <w:t xml:space="preserve">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1" w:history="1">
        <w:r w:rsidRPr="00194360">
          <w:rPr>
            <w:rStyle w:val="Hyperlink"/>
            <w:lang w:eastAsia="de-AT"/>
          </w:rPr>
          <w:t>www.fh-campuswien.ac.at/zert</w:t>
        </w:r>
      </w:hyperlink>
    </w:p>
    <w:p w:rsidR="006D1A99" w:rsidRPr="00CD76AF" w:rsidRDefault="007D4005"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010332" w:rsidP="00324B20">
      <w:pPr>
        <w:pStyle w:val="PA8Boilerplate"/>
        <w:rPr>
          <w:lang w:val="de-AT" w:eastAsia="de-AT"/>
        </w:rPr>
      </w:pPr>
      <w:hyperlink r:id="rId12" w:history="1">
        <w:r w:rsidR="008258AF" w:rsidRPr="00CD76AF">
          <w:rPr>
            <w:rStyle w:val="Hyperlink"/>
            <w:lang w:val="de-AT" w:eastAsia="de-AT"/>
          </w:rPr>
          <w:t>petra.undesser@fh-campuswien.</w:t>
        </w:r>
        <w:bookmarkStart w:id="0" w:name="_GoBack"/>
        <w:bookmarkEnd w:id="0"/>
        <w:r w:rsidR="008258AF" w:rsidRPr="00CD76AF">
          <w:rPr>
            <w:rStyle w:val="Hyperlink"/>
            <w:lang w:val="de-AT" w:eastAsia="de-AT"/>
          </w:rPr>
          <w:t>ac.at</w:t>
        </w:r>
      </w:hyperlink>
    </w:p>
    <w:p w:rsidR="001D2E52" w:rsidRPr="001D2E52" w:rsidRDefault="00010332" w:rsidP="00324B20">
      <w:pPr>
        <w:pStyle w:val="PA8Boilerplate"/>
        <w:rPr>
          <w:lang w:val="en-GB" w:eastAsia="de-AT"/>
        </w:rPr>
      </w:pPr>
      <w:hyperlink r:id="rId13" w:history="1">
        <w:r w:rsidR="008258AF" w:rsidRPr="004E1D22">
          <w:rPr>
            <w:rStyle w:val="Hyperlink"/>
            <w:lang w:val="en-GB" w:eastAsia="de-AT"/>
          </w:rPr>
          <w:t>www.fh-campuswien.ac.at</w:t>
        </w:r>
      </w:hyperlink>
    </w:p>
    <w:sectPr w:rsidR="001D2E52" w:rsidRPr="001D2E52"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82" w:rsidRDefault="00E82582">
      <w:r>
        <w:separator/>
      </w:r>
    </w:p>
  </w:endnote>
  <w:endnote w:type="continuationSeparator" w:id="0">
    <w:p w:rsidR="00E82582" w:rsidRDefault="00E8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gnaCond-Bold">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82" w:rsidRDefault="00E82582">
      <w:r>
        <w:separator/>
      </w:r>
    </w:p>
  </w:footnote>
  <w:footnote w:type="continuationSeparator" w:id="0">
    <w:p w:rsidR="00E82582" w:rsidRDefault="00E8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82"/>
    <w:rsid w:val="000063ED"/>
    <w:rsid w:val="00010332"/>
    <w:rsid w:val="0001044B"/>
    <w:rsid w:val="00013CF8"/>
    <w:rsid w:val="0002375C"/>
    <w:rsid w:val="000300EA"/>
    <w:rsid w:val="00062231"/>
    <w:rsid w:val="0006619D"/>
    <w:rsid w:val="000850BA"/>
    <w:rsid w:val="00095013"/>
    <w:rsid w:val="000960F8"/>
    <w:rsid w:val="000A0732"/>
    <w:rsid w:val="000C24A2"/>
    <w:rsid w:val="000D2463"/>
    <w:rsid w:val="000E5AC5"/>
    <w:rsid w:val="000F05F1"/>
    <w:rsid w:val="00125E8C"/>
    <w:rsid w:val="00141E9F"/>
    <w:rsid w:val="0014283F"/>
    <w:rsid w:val="00161C2B"/>
    <w:rsid w:val="00163062"/>
    <w:rsid w:val="001654FE"/>
    <w:rsid w:val="0017004A"/>
    <w:rsid w:val="00192570"/>
    <w:rsid w:val="00194311"/>
    <w:rsid w:val="00194EBC"/>
    <w:rsid w:val="001A3795"/>
    <w:rsid w:val="001A76DF"/>
    <w:rsid w:val="001B0083"/>
    <w:rsid w:val="001B0271"/>
    <w:rsid w:val="001D2E52"/>
    <w:rsid w:val="001E0647"/>
    <w:rsid w:val="001E398A"/>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0ED9"/>
    <w:rsid w:val="003F33D1"/>
    <w:rsid w:val="0040076A"/>
    <w:rsid w:val="00405380"/>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34FBB"/>
    <w:rsid w:val="00667C06"/>
    <w:rsid w:val="00671B12"/>
    <w:rsid w:val="00684200"/>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C4A"/>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D4005"/>
    <w:rsid w:val="007E6EAE"/>
    <w:rsid w:val="008215E1"/>
    <w:rsid w:val="008258AF"/>
    <w:rsid w:val="00831632"/>
    <w:rsid w:val="00856A08"/>
    <w:rsid w:val="00872EB2"/>
    <w:rsid w:val="008743ED"/>
    <w:rsid w:val="00877497"/>
    <w:rsid w:val="00881719"/>
    <w:rsid w:val="008868E4"/>
    <w:rsid w:val="00887E7A"/>
    <w:rsid w:val="008901D7"/>
    <w:rsid w:val="00894DB0"/>
    <w:rsid w:val="008B2F99"/>
    <w:rsid w:val="008B2FED"/>
    <w:rsid w:val="008B3989"/>
    <w:rsid w:val="008C2CB1"/>
    <w:rsid w:val="008C6037"/>
    <w:rsid w:val="008D12E2"/>
    <w:rsid w:val="008D3F1D"/>
    <w:rsid w:val="008D4D5C"/>
    <w:rsid w:val="008D6AFC"/>
    <w:rsid w:val="008F6115"/>
    <w:rsid w:val="00902F88"/>
    <w:rsid w:val="00903699"/>
    <w:rsid w:val="00906940"/>
    <w:rsid w:val="009112C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81F8A"/>
    <w:rsid w:val="00AA5F46"/>
    <w:rsid w:val="00AB3CB1"/>
    <w:rsid w:val="00AC5946"/>
    <w:rsid w:val="00AD5109"/>
    <w:rsid w:val="00AF06A7"/>
    <w:rsid w:val="00B0377D"/>
    <w:rsid w:val="00B1339B"/>
    <w:rsid w:val="00B15117"/>
    <w:rsid w:val="00B33863"/>
    <w:rsid w:val="00B34A8E"/>
    <w:rsid w:val="00B359D7"/>
    <w:rsid w:val="00B41C5B"/>
    <w:rsid w:val="00B51279"/>
    <w:rsid w:val="00B517BF"/>
    <w:rsid w:val="00B55097"/>
    <w:rsid w:val="00B63C3A"/>
    <w:rsid w:val="00B74BED"/>
    <w:rsid w:val="00B76397"/>
    <w:rsid w:val="00B82C19"/>
    <w:rsid w:val="00B855AC"/>
    <w:rsid w:val="00B85A15"/>
    <w:rsid w:val="00B87F90"/>
    <w:rsid w:val="00B9552F"/>
    <w:rsid w:val="00BA18E3"/>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5A8"/>
    <w:rsid w:val="00C908CC"/>
    <w:rsid w:val="00C91769"/>
    <w:rsid w:val="00CA0462"/>
    <w:rsid w:val="00CA0AB9"/>
    <w:rsid w:val="00CB279E"/>
    <w:rsid w:val="00CB7DAE"/>
    <w:rsid w:val="00CC07FC"/>
    <w:rsid w:val="00CD76AF"/>
    <w:rsid w:val="00CE0B73"/>
    <w:rsid w:val="00CE29F8"/>
    <w:rsid w:val="00CF5455"/>
    <w:rsid w:val="00CF6069"/>
    <w:rsid w:val="00CF74FE"/>
    <w:rsid w:val="00D12229"/>
    <w:rsid w:val="00D310AD"/>
    <w:rsid w:val="00D47472"/>
    <w:rsid w:val="00D47E90"/>
    <w:rsid w:val="00D54E39"/>
    <w:rsid w:val="00D629A7"/>
    <w:rsid w:val="00D645AC"/>
    <w:rsid w:val="00D91B15"/>
    <w:rsid w:val="00D96599"/>
    <w:rsid w:val="00DA1B4E"/>
    <w:rsid w:val="00DA480C"/>
    <w:rsid w:val="00DA70DC"/>
    <w:rsid w:val="00DC16E0"/>
    <w:rsid w:val="00DC20DB"/>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258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4A9AEBA-C885-4439-84CB-053BBFD8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tax_b" TargetMode="External"/><Relationship Id="rId13" Type="http://schemas.openxmlformats.org/officeDocument/2006/relationships/hyperlink" Target="http://www.fh-campuswien.ac.at" TargetMode="External"/><Relationship Id="rId3" Type="http://schemas.openxmlformats.org/officeDocument/2006/relationships/settings" Target="settings.xml"/><Relationship Id="rId7" Type="http://schemas.openxmlformats.org/officeDocument/2006/relationships/hyperlink" Target="http://www.campusnetzwerk.ac.at" TargetMode="External"/><Relationship Id="rId12" Type="http://schemas.openxmlformats.org/officeDocument/2006/relationships/hyperlink" Target="mailto:petra.undess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ze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webSettings" Target="webSettings.xml"/><Relationship Id="rId9" Type="http://schemas.openxmlformats.org/officeDocument/2006/relationships/hyperlink" Target="http://www.fh-campuswien.ac.at/tax_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3640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2</cp:revision>
  <cp:lastPrinted>2011-04-19T09:20:00Z</cp:lastPrinted>
  <dcterms:created xsi:type="dcterms:W3CDTF">2016-05-30T07:35:00Z</dcterms:created>
  <dcterms:modified xsi:type="dcterms:W3CDTF">2016-05-30T07:35:00Z</dcterms:modified>
</cp:coreProperties>
</file>