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E82582" w:rsidRDefault="001D2E52" w:rsidP="001D2E52">
      <w:pPr>
        <w:pStyle w:val="PA1TITEL"/>
        <w:rPr>
          <w:lang w:eastAsia="de-AT"/>
        </w:rPr>
      </w:pPr>
      <w:r w:rsidRPr="00E82582">
        <w:rPr>
          <w:lang w:eastAsia="de-AT"/>
        </w:rPr>
        <w:t>MEDIENINFORMATION</w:t>
      </w:r>
    </w:p>
    <w:p w:rsidR="001D2E52" w:rsidRPr="00E82582" w:rsidRDefault="00E82582" w:rsidP="001D2E52">
      <w:pPr>
        <w:pStyle w:val="PA2Headline"/>
        <w:rPr>
          <w:lang w:eastAsia="de-AT"/>
        </w:rPr>
      </w:pPr>
      <w:r w:rsidRPr="00E82582">
        <w:rPr>
          <w:lang w:eastAsia="de-AT"/>
        </w:rPr>
        <w:t>Campus Lectures</w:t>
      </w:r>
      <w:r>
        <w:rPr>
          <w:lang w:eastAsia="de-AT"/>
        </w:rPr>
        <w:t xml:space="preserve"> am 3. Mai</w:t>
      </w:r>
      <w:r w:rsidR="00634FBB">
        <w:rPr>
          <w:lang w:eastAsia="de-AT"/>
        </w:rPr>
        <w:t xml:space="preserve"> zur </w:t>
      </w:r>
      <w:r w:rsidRPr="00E82582">
        <w:rPr>
          <w:lang w:eastAsia="de-AT"/>
        </w:rPr>
        <w:t>Registrierkassenpflicht</w:t>
      </w:r>
    </w:p>
    <w:p w:rsidR="001D2E52" w:rsidRPr="00405380" w:rsidRDefault="001D2E52" w:rsidP="00405380">
      <w:pPr>
        <w:pStyle w:val="PA4Leadin"/>
        <w:rPr>
          <w:lang w:eastAsia="de-AT"/>
        </w:rPr>
      </w:pPr>
      <w:r w:rsidRPr="00C905A8">
        <w:rPr>
          <w:lang w:eastAsia="de-AT"/>
        </w:rPr>
        <w:t xml:space="preserve">(Wien, </w:t>
      </w:r>
      <w:r w:rsidR="00E82582" w:rsidRPr="00C905A8">
        <w:rPr>
          <w:lang w:eastAsia="de-AT"/>
        </w:rPr>
        <w:t xml:space="preserve">25. </w:t>
      </w:r>
      <w:r w:rsidR="00E82582" w:rsidRPr="00405380">
        <w:rPr>
          <w:lang w:eastAsia="de-AT"/>
        </w:rPr>
        <w:t>April 2016</w:t>
      </w:r>
      <w:r w:rsidRPr="00405380">
        <w:rPr>
          <w:lang w:eastAsia="de-AT"/>
        </w:rPr>
        <w:t xml:space="preserve">) </w:t>
      </w:r>
      <w:r w:rsidR="007D4005">
        <w:rPr>
          <w:lang w:eastAsia="de-AT"/>
        </w:rPr>
        <w:t xml:space="preserve">Beim Bilanzabend des Fachbereichs Tax Management </w:t>
      </w:r>
      <w:r w:rsidR="00C905A8">
        <w:rPr>
          <w:lang w:eastAsia="de-AT"/>
        </w:rPr>
        <w:t xml:space="preserve">referieren </w:t>
      </w:r>
      <w:r w:rsidR="00684200">
        <w:rPr>
          <w:lang w:eastAsia="de-AT"/>
        </w:rPr>
        <w:t xml:space="preserve">die eingeladenen Experten </w:t>
      </w:r>
      <w:r w:rsidR="00405380" w:rsidRPr="00405380">
        <w:rPr>
          <w:lang w:eastAsia="de-AT"/>
        </w:rPr>
        <w:t>Alfred Hacker, Bundesministerium für Finanzen</w:t>
      </w:r>
      <w:r w:rsidR="00405380">
        <w:rPr>
          <w:lang w:eastAsia="de-AT"/>
        </w:rPr>
        <w:t xml:space="preserve"> und </w:t>
      </w:r>
      <w:r w:rsidR="00405380" w:rsidRPr="00405380">
        <w:rPr>
          <w:lang w:eastAsia="de-AT"/>
        </w:rPr>
        <w:t xml:space="preserve">Hannes Mitterer, </w:t>
      </w:r>
      <w:r w:rsidR="00A81F8A">
        <w:rPr>
          <w:lang w:eastAsia="de-AT"/>
        </w:rPr>
        <w:t>„</w:t>
      </w:r>
      <w:r w:rsidR="00684200">
        <w:rPr>
          <w:lang w:eastAsia="de-AT"/>
        </w:rPr>
        <w:t>Die Wirtschaftsberater</w:t>
      </w:r>
      <w:r w:rsidR="00A81F8A">
        <w:rPr>
          <w:lang w:eastAsia="de-AT"/>
        </w:rPr>
        <w:t>“</w:t>
      </w:r>
      <w:r w:rsidR="00684200">
        <w:rPr>
          <w:lang w:eastAsia="de-AT"/>
        </w:rPr>
        <w:t xml:space="preserve">, </w:t>
      </w:r>
      <w:r w:rsidR="007D4005">
        <w:rPr>
          <w:lang w:eastAsia="de-AT"/>
        </w:rPr>
        <w:t>über die Auswirkungen de</w:t>
      </w:r>
      <w:r w:rsidR="00194311">
        <w:rPr>
          <w:lang w:eastAsia="de-AT"/>
        </w:rPr>
        <w:t>r</w:t>
      </w:r>
      <w:r w:rsidR="007D4005">
        <w:rPr>
          <w:lang w:eastAsia="de-AT"/>
        </w:rPr>
        <w:t xml:space="preserve"> </w:t>
      </w:r>
      <w:proofErr w:type="spellStart"/>
      <w:r w:rsidR="00DC20DB">
        <w:rPr>
          <w:lang w:eastAsia="de-AT"/>
        </w:rPr>
        <w:t>VfGH</w:t>
      </w:r>
      <w:proofErr w:type="spellEnd"/>
      <w:r w:rsidR="00DC20DB">
        <w:rPr>
          <w:lang w:eastAsia="de-AT"/>
        </w:rPr>
        <w:t>-</w:t>
      </w:r>
      <w:r w:rsidR="00194311">
        <w:rPr>
          <w:lang w:eastAsia="de-AT"/>
        </w:rPr>
        <w:t xml:space="preserve">Judikatur </w:t>
      </w:r>
      <w:r w:rsidR="00A81F8A">
        <w:rPr>
          <w:lang w:eastAsia="de-AT"/>
        </w:rPr>
        <w:t xml:space="preserve">auf die </w:t>
      </w:r>
      <w:r w:rsidR="00684200">
        <w:rPr>
          <w:lang w:eastAsia="de-AT"/>
        </w:rPr>
        <w:t xml:space="preserve">Registrierkassenpflicht. Die </w:t>
      </w:r>
      <w:bookmarkStart w:id="0" w:name="_GoBack"/>
      <w:r w:rsidR="00684200">
        <w:rPr>
          <w:lang w:eastAsia="de-AT"/>
        </w:rPr>
        <w:t xml:space="preserve">Studiengänge Tax Management der </w:t>
      </w:r>
      <w:r w:rsidR="00405380" w:rsidRPr="00405380">
        <w:rPr>
          <w:lang w:eastAsia="de-AT"/>
        </w:rPr>
        <w:t>FH Campus Wien bilden Steuerprofis für die Finanzverwaltung</w:t>
      </w:r>
      <w:r w:rsidR="00194311">
        <w:rPr>
          <w:lang w:eastAsia="de-AT"/>
        </w:rPr>
        <w:t>,</w:t>
      </w:r>
      <w:r w:rsidR="00405380" w:rsidRPr="00405380">
        <w:rPr>
          <w:lang w:eastAsia="de-AT"/>
        </w:rPr>
        <w:t xml:space="preserve"> </w:t>
      </w:r>
      <w:bookmarkEnd w:id="0"/>
      <w:r w:rsidR="00405380" w:rsidRPr="00405380">
        <w:rPr>
          <w:lang w:eastAsia="de-AT"/>
        </w:rPr>
        <w:t>für die Steuer</w:t>
      </w:r>
      <w:r w:rsidR="00194311">
        <w:rPr>
          <w:lang w:eastAsia="de-AT"/>
        </w:rPr>
        <w:t>beratung</w:t>
      </w:r>
      <w:r w:rsidR="00405380" w:rsidRPr="00405380">
        <w:rPr>
          <w:lang w:eastAsia="de-AT"/>
        </w:rPr>
        <w:t xml:space="preserve"> und Wirtschafts</w:t>
      </w:r>
      <w:r w:rsidR="00194311">
        <w:rPr>
          <w:lang w:eastAsia="de-AT"/>
        </w:rPr>
        <w:t>prüf</w:t>
      </w:r>
      <w:r w:rsidR="00405380" w:rsidRPr="00405380">
        <w:rPr>
          <w:lang w:eastAsia="de-AT"/>
        </w:rPr>
        <w:t>ung</w:t>
      </w:r>
      <w:r w:rsidR="00194311">
        <w:rPr>
          <w:lang w:eastAsia="de-AT"/>
        </w:rPr>
        <w:t xml:space="preserve"> sowie für das betriebliche Rechnungswesen</w:t>
      </w:r>
      <w:r w:rsidR="00405380" w:rsidRPr="00405380">
        <w:rPr>
          <w:lang w:eastAsia="de-AT"/>
        </w:rPr>
        <w:t xml:space="preserve"> aus.</w:t>
      </w:r>
    </w:p>
    <w:p w:rsidR="00684200" w:rsidRPr="00634FBB" w:rsidRDefault="00DC20DB" w:rsidP="00684200">
      <w:pPr>
        <w:pStyle w:val="PA5Text"/>
        <w:rPr>
          <w:lang w:eastAsia="de-AT"/>
        </w:rPr>
      </w:pPr>
      <w:r>
        <w:rPr>
          <w:lang w:eastAsia="de-AT"/>
        </w:rPr>
        <w:t xml:space="preserve">Nach </w:t>
      </w:r>
      <w:proofErr w:type="gramStart"/>
      <w:r>
        <w:rPr>
          <w:lang w:eastAsia="de-AT"/>
        </w:rPr>
        <w:t>einem</w:t>
      </w:r>
      <w:proofErr w:type="gramEnd"/>
      <w:r w:rsidR="00887E7A">
        <w:rPr>
          <w:lang w:eastAsia="de-AT"/>
        </w:rPr>
        <w:t xml:space="preserve"> </w:t>
      </w:r>
      <w:r>
        <w:rPr>
          <w:lang w:eastAsia="de-AT"/>
        </w:rPr>
        <w:t>Erkenntnis</w:t>
      </w:r>
      <w:r w:rsidR="00887E7A">
        <w:rPr>
          <w:lang w:eastAsia="de-AT"/>
        </w:rPr>
        <w:t xml:space="preserve"> des </w:t>
      </w:r>
      <w:r w:rsidR="00684200">
        <w:rPr>
          <w:lang w:eastAsia="de-AT"/>
        </w:rPr>
        <w:t>Verfassungsgerichtshof</w:t>
      </w:r>
      <w:r w:rsidR="00A81F8A">
        <w:rPr>
          <w:lang w:eastAsia="de-AT"/>
        </w:rPr>
        <w:t>es</w:t>
      </w:r>
      <w:r w:rsidR="00684200">
        <w:rPr>
          <w:lang w:eastAsia="de-AT"/>
        </w:rPr>
        <w:t xml:space="preserve"> (</w:t>
      </w:r>
      <w:proofErr w:type="spellStart"/>
      <w:r w:rsidR="00684200" w:rsidRPr="00684200">
        <w:rPr>
          <w:lang w:eastAsia="de-AT"/>
        </w:rPr>
        <w:t>VfGH</w:t>
      </w:r>
      <w:proofErr w:type="spellEnd"/>
      <w:r w:rsidR="00684200">
        <w:rPr>
          <w:lang w:eastAsia="de-AT"/>
        </w:rPr>
        <w:t>)</w:t>
      </w:r>
      <w:r w:rsidR="00887E7A">
        <w:rPr>
          <w:lang w:eastAsia="de-AT"/>
        </w:rPr>
        <w:t xml:space="preserve"> ist die </w:t>
      </w:r>
      <w:r w:rsidR="00684200" w:rsidRPr="00684200">
        <w:rPr>
          <w:lang w:eastAsia="de-AT"/>
        </w:rPr>
        <w:t xml:space="preserve">Registrierkassenpflicht nicht verfassungswidrig. Sie ist dazu geeignet, </w:t>
      </w:r>
      <w:r w:rsidR="00A81F8A">
        <w:rPr>
          <w:lang w:eastAsia="de-AT"/>
        </w:rPr>
        <w:t xml:space="preserve">Möglichkeiten der </w:t>
      </w:r>
      <w:r w:rsidR="00684200" w:rsidRPr="00684200">
        <w:rPr>
          <w:lang w:eastAsia="de-AT"/>
        </w:rPr>
        <w:t>Manipulation</w:t>
      </w:r>
      <w:r w:rsidR="00A81F8A">
        <w:rPr>
          <w:lang w:eastAsia="de-AT"/>
        </w:rPr>
        <w:t xml:space="preserve"> </w:t>
      </w:r>
      <w:r w:rsidR="00684200" w:rsidRPr="00684200">
        <w:rPr>
          <w:lang w:eastAsia="de-AT"/>
        </w:rPr>
        <w:t xml:space="preserve">zu reduzieren und damit Steuerhinterziehung zu vermeiden. Die Verpflichtung zur Verwendung einer Registrierkasse liegt damit im öffentlichen Interesse. Sie bewirkt auch bei Kleinunternehmen keinen unverhältnismäßigen Eingriff in die Freiheit der Erwerbsbetätigung. Die Verpflichtung zur Verwendung der Registrierkasse gilt jedoch frühestens ab dem 1. </w:t>
      </w:r>
      <w:r w:rsidR="00684200" w:rsidRPr="00634FBB">
        <w:rPr>
          <w:lang w:eastAsia="de-AT"/>
        </w:rPr>
        <w:t>Mai 2016.</w:t>
      </w:r>
    </w:p>
    <w:p w:rsidR="00887E7A" w:rsidRDefault="00887E7A" w:rsidP="00887E7A">
      <w:pPr>
        <w:pStyle w:val="PA6Zwischenberschrift"/>
        <w:rPr>
          <w:lang w:eastAsia="de-AT"/>
        </w:rPr>
      </w:pPr>
      <w:r>
        <w:rPr>
          <w:lang w:val="de-DE" w:eastAsia="de-AT"/>
        </w:rPr>
        <w:t xml:space="preserve">Was gilt und welche Pflichten kommen auf </w:t>
      </w:r>
      <w:proofErr w:type="spellStart"/>
      <w:r>
        <w:rPr>
          <w:lang w:val="de-DE" w:eastAsia="de-AT"/>
        </w:rPr>
        <w:t>UnternehmerInnen</w:t>
      </w:r>
      <w:proofErr w:type="spellEnd"/>
      <w:r>
        <w:rPr>
          <w:lang w:val="de-DE" w:eastAsia="de-AT"/>
        </w:rPr>
        <w:t xml:space="preserve"> zu?</w:t>
      </w:r>
    </w:p>
    <w:p w:rsidR="00684200" w:rsidRPr="00684200" w:rsidRDefault="00684200" w:rsidP="00684200">
      <w:pPr>
        <w:pStyle w:val="PA5Text"/>
        <w:rPr>
          <w:lang w:eastAsia="de-AT"/>
        </w:rPr>
      </w:pPr>
      <w:r w:rsidRPr="00684200">
        <w:rPr>
          <w:lang w:eastAsia="de-AT"/>
        </w:rPr>
        <w:t xml:space="preserve">Der Vortrag befasst sich mit den Eckpunkten der Einzelaufzeichnungs-, Registrierkassen- und Belegerteilungspflicht. Was gilt jetzt im Lichte der </w:t>
      </w:r>
      <w:proofErr w:type="spellStart"/>
      <w:r w:rsidRPr="00684200">
        <w:rPr>
          <w:lang w:eastAsia="de-AT"/>
        </w:rPr>
        <w:t>VfGH</w:t>
      </w:r>
      <w:proofErr w:type="spellEnd"/>
      <w:r w:rsidRPr="00684200">
        <w:rPr>
          <w:lang w:eastAsia="de-AT"/>
        </w:rPr>
        <w:t xml:space="preserve"> Judikatur? Welche Pflichten kommen auf die </w:t>
      </w:r>
      <w:proofErr w:type="spellStart"/>
      <w:r w:rsidRPr="00684200">
        <w:rPr>
          <w:lang w:eastAsia="de-AT"/>
        </w:rPr>
        <w:t>Unternehmer</w:t>
      </w:r>
      <w:r w:rsidR="007D4005">
        <w:rPr>
          <w:lang w:eastAsia="de-AT"/>
        </w:rPr>
        <w:t>Innen</w:t>
      </w:r>
      <w:proofErr w:type="spellEnd"/>
      <w:r w:rsidRPr="00684200">
        <w:rPr>
          <w:lang w:eastAsia="de-AT"/>
        </w:rPr>
        <w:t xml:space="preserve"> unter dem Stichwort „Signaturerstellungseinheit“ noch zu?</w:t>
      </w:r>
    </w:p>
    <w:p w:rsidR="00684200" w:rsidRDefault="00684200" w:rsidP="001D2E52">
      <w:pPr>
        <w:pStyle w:val="FormatvorlagePAAufzhlung"/>
        <w:rPr>
          <w:lang w:val="de-AT" w:eastAsia="de-AT"/>
        </w:rPr>
      </w:pPr>
    </w:p>
    <w:p w:rsidR="001D2E52" w:rsidRPr="00CD76AF" w:rsidRDefault="001D2E52" w:rsidP="001D2E52">
      <w:pPr>
        <w:pStyle w:val="FormatvorlagePAAufzhlung"/>
        <w:rPr>
          <w:lang w:val="de-AT" w:eastAsia="de-AT"/>
        </w:rPr>
      </w:pPr>
      <w:r w:rsidRPr="00CD76AF">
        <w:rPr>
          <w:lang w:val="de-AT" w:eastAsia="de-AT"/>
        </w:rPr>
        <w:t xml:space="preserve">&gt; </w:t>
      </w:r>
      <w:r w:rsidR="00684200" w:rsidRPr="00684200">
        <w:rPr>
          <w:b/>
          <w:bCs/>
        </w:rPr>
        <w:t xml:space="preserve">Registrierkassenpflicht im Lichte der jüngsten </w:t>
      </w:r>
      <w:proofErr w:type="spellStart"/>
      <w:r w:rsidR="00684200" w:rsidRPr="00684200">
        <w:rPr>
          <w:b/>
          <w:bCs/>
        </w:rPr>
        <w:t>VfGH</w:t>
      </w:r>
      <w:proofErr w:type="spellEnd"/>
      <w:r w:rsidR="00684200" w:rsidRPr="00684200">
        <w:rPr>
          <w:b/>
          <w:bCs/>
        </w:rPr>
        <w:t>-Judikatur</w:t>
      </w:r>
    </w:p>
    <w:p w:rsidR="00684200" w:rsidRPr="00684200" w:rsidRDefault="00684200" w:rsidP="00684200">
      <w:pPr>
        <w:pStyle w:val="PA5Text"/>
        <w:rPr>
          <w:lang w:val="de-AT" w:eastAsia="de-AT"/>
        </w:rPr>
      </w:pPr>
      <w:r w:rsidRPr="00684200">
        <w:rPr>
          <w:lang w:val="de-AT" w:eastAsia="de-AT"/>
        </w:rPr>
        <w:t>Mag. Alfred Hacker, Leiter der Abteilung Organisation der Steuer- und Zollverwaltung, Glücksspiel im Bundesministerium für Finanzen</w:t>
      </w:r>
    </w:p>
    <w:p w:rsidR="001D2E52" w:rsidRPr="00CD76AF" w:rsidRDefault="00684200" w:rsidP="00684200">
      <w:pPr>
        <w:pStyle w:val="PA5Text"/>
        <w:rPr>
          <w:lang w:val="de-AT" w:eastAsia="de-AT"/>
        </w:rPr>
      </w:pPr>
      <w:r w:rsidRPr="00684200">
        <w:rPr>
          <w:lang w:val="de-AT" w:eastAsia="de-AT"/>
        </w:rPr>
        <w:t>KR Hannes Mitterer, Wirtschaftsprüfer und Steuerberater, geschäftsführender Gesellschafter bei „Die Wirtschaftsberater“</w:t>
      </w:r>
    </w:p>
    <w:p w:rsidR="00684200" w:rsidRPr="00CD76AF" w:rsidRDefault="00684200" w:rsidP="00684200">
      <w:pPr>
        <w:pStyle w:val="FormatvorlagePAAufzhlung"/>
        <w:rPr>
          <w:lang w:val="de-AT" w:eastAsia="de-AT"/>
        </w:rPr>
      </w:pPr>
      <w:r w:rsidRPr="00CD76AF">
        <w:rPr>
          <w:lang w:val="de-AT" w:eastAsia="de-AT"/>
        </w:rPr>
        <w:t xml:space="preserve">&gt; </w:t>
      </w:r>
      <w:r>
        <w:rPr>
          <w:b/>
          <w:bCs/>
        </w:rPr>
        <w:t>3. Mai 2016, 18.00 Uhr</w:t>
      </w:r>
    </w:p>
    <w:p w:rsidR="001D2E52" w:rsidRPr="00CD76AF" w:rsidRDefault="00684200" w:rsidP="00684200">
      <w:pPr>
        <w:pStyle w:val="FormatvorlagePAAufzhlung"/>
        <w:rPr>
          <w:lang w:val="de-AT" w:eastAsia="de-AT"/>
        </w:rPr>
      </w:pPr>
      <w:r w:rsidRPr="00684200">
        <w:rPr>
          <w:lang w:val="de-AT" w:eastAsia="de-AT"/>
        </w:rPr>
        <w:t>Favoritenstraße 226, Festsaal</w:t>
      </w:r>
      <w:r>
        <w:rPr>
          <w:lang w:val="de-AT" w:eastAsia="de-AT"/>
        </w:rPr>
        <w:t xml:space="preserve"> </w:t>
      </w:r>
      <w:r w:rsidRPr="00684200">
        <w:rPr>
          <w:b/>
          <w:lang w:val="de-AT" w:eastAsia="de-AT"/>
        </w:rPr>
        <w:t>B.E.</w:t>
      </w:r>
      <w:r>
        <w:rPr>
          <w:lang w:val="de-AT" w:eastAsia="de-AT"/>
        </w:rPr>
        <w:t>01</w:t>
      </w:r>
      <w:r w:rsidRPr="00684200">
        <w:rPr>
          <w:lang w:val="de-AT" w:eastAsia="de-AT"/>
        </w:rPr>
        <w:t>, 1100 Wien</w:t>
      </w:r>
    </w:p>
    <w:p w:rsidR="006D1A99" w:rsidRPr="00684200" w:rsidRDefault="007D4005" w:rsidP="006D1A99">
      <w:pPr>
        <w:pStyle w:val="PA6Zwischenberschrift"/>
        <w:rPr>
          <w:lang w:val="de-DE" w:eastAsia="de-AT"/>
        </w:rPr>
      </w:pPr>
      <w:r>
        <w:rPr>
          <w:lang w:val="de-DE" w:eastAsia="de-AT"/>
        </w:rPr>
        <w:t>Campus Lectures</w:t>
      </w:r>
    </w:p>
    <w:p w:rsidR="007D4005" w:rsidRDefault="007D4005" w:rsidP="007D4005">
      <w:pPr>
        <w:pStyle w:val="PA5Text"/>
        <w:rPr>
          <w:lang w:eastAsia="de-AT"/>
        </w:rPr>
      </w:pPr>
      <w:r>
        <w:rPr>
          <w:lang w:eastAsia="de-AT"/>
        </w:rPr>
        <w:t>Die Campus Lectures, die allen Interessierten offenstehen, sind eine Vortragsreihe des Campusnetzwerks der FH Campus Wien. Die aktuelle Veranstaltung findet in Kooperation mit den Studiengängen Tax Management statt.</w:t>
      </w:r>
    </w:p>
    <w:p w:rsidR="007D4005" w:rsidRPr="007D4005" w:rsidRDefault="0014283F" w:rsidP="007D4005">
      <w:pPr>
        <w:pStyle w:val="PA5Text"/>
        <w:rPr>
          <w:lang w:eastAsia="de-AT"/>
        </w:rPr>
      </w:pPr>
      <w:hyperlink r:id="rId7" w:history="1">
        <w:r w:rsidR="007D4005" w:rsidRPr="00194360">
          <w:rPr>
            <w:rStyle w:val="Hyperlink"/>
            <w:lang w:eastAsia="de-AT"/>
          </w:rPr>
          <w:t>www.campusnetzwerk.ac.at</w:t>
        </w:r>
      </w:hyperlink>
      <w:r w:rsidR="007D4005">
        <w:rPr>
          <w:lang w:eastAsia="de-AT"/>
        </w:rPr>
        <w:t xml:space="preserve"> </w:t>
      </w:r>
      <w:r w:rsidR="007D4005">
        <w:rPr>
          <w:lang w:eastAsia="de-AT"/>
        </w:rPr>
        <w:br/>
      </w:r>
      <w:hyperlink r:id="rId8" w:history="1">
        <w:r w:rsidR="007D4005" w:rsidRPr="00194360">
          <w:rPr>
            <w:rStyle w:val="Hyperlink"/>
            <w:lang w:eastAsia="de-AT"/>
          </w:rPr>
          <w:t>www.fh-campuswien.ac.at/tax_b</w:t>
        </w:r>
      </w:hyperlink>
      <w:r w:rsidR="007D4005">
        <w:rPr>
          <w:lang w:eastAsia="de-AT"/>
        </w:rPr>
        <w:t xml:space="preserve"> </w:t>
      </w:r>
      <w:r w:rsidR="007D4005">
        <w:rPr>
          <w:lang w:eastAsia="de-AT"/>
        </w:rPr>
        <w:br/>
      </w:r>
      <w:hyperlink r:id="rId9" w:history="1">
        <w:r w:rsidR="007D4005" w:rsidRPr="007D4005">
          <w:rPr>
            <w:rStyle w:val="Hyperlink"/>
            <w:lang w:eastAsia="de-AT"/>
          </w:rPr>
          <w:t>www.fh-campuswien.ac.at/tax_m</w:t>
        </w:r>
      </w:hyperlink>
    </w:p>
    <w:p w:rsidR="00A81F8A" w:rsidRDefault="00A81F8A" w:rsidP="007D4005">
      <w:pPr>
        <w:autoSpaceDE w:val="0"/>
        <w:autoSpaceDN w:val="0"/>
        <w:adjustRightInd w:val="0"/>
        <w:rPr>
          <w:rFonts w:cs="SignaCond-Bold"/>
          <w:b/>
          <w:bCs/>
          <w:szCs w:val="18"/>
        </w:rPr>
      </w:pPr>
    </w:p>
    <w:p w:rsidR="007D4005" w:rsidRPr="006F129C" w:rsidRDefault="007D4005" w:rsidP="007D4005">
      <w:pPr>
        <w:autoSpaceDE w:val="0"/>
        <w:autoSpaceDN w:val="0"/>
        <w:adjustRightInd w:val="0"/>
        <w:rPr>
          <w:rFonts w:cs="SignaCond-Bold"/>
          <w:b/>
          <w:bCs/>
          <w:szCs w:val="18"/>
        </w:rPr>
      </w:pPr>
      <w:r w:rsidRPr="006F129C">
        <w:rPr>
          <w:rFonts w:cs="SignaCond-Bold"/>
          <w:b/>
          <w:bCs/>
          <w:szCs w:val="18"/>
        </w:rPr>
        <w:t>Nächste</w:t>
      </w:r>
      <w:r>
        <w:rPr>
          <w:rFonts w:cs="SignaCond-Bold"/>
          <w:b/>
          <w:bCs/>
          <w:szCs w:val="18"/>
        </w:rPr>
        <w:t>r</w:t>
      </w:r>
      <w:r w:rsidRPr="006F129C">
        <w:rPr>
          <w:rFonts w:cs="SignaCond-Bold"/>
          <w:b/>
          <w:bCs/>
          <w:szCs w:val="18"/>
        </w:rPr>
        <w:t xml:space="preserve"> Bilanzabend im Rahmen der Campus Lectures</w:t>
      </w:r>
    </w:p>
    <w:p w:rsidR="007D4005" w:rsidRPr="002D5340" w:rsidRDefault="007D4005" w:rsidP="007D4005">
      <w:pPr>
        <w:rPr>
          <w:bCs/>
          <w:szCs w:val="18"/>
        </w:rPr>
      </w:pPr>
      <w:r>
        <w:rPr>
          <w:rFonts w:cs="Arial"/>
          <w:bCs/>
          <w:szCs w:val="18"/>
        </w:rPr>
        <w:t xml:space="preserve">&gt; 7. Juni 2016, </w:t>
      </w:r>
      <w:r w:rsidRPr="006F129C">
        <w:rPr>
          <w:color w:val="282828"/>
          <w:szCs w:val="18"/>
        </w:rPr>
        <w:t xml:space="preserve">18.00 Uhr </w:t>
      </w:r>
      <w:r w:rsidRPr="006F129C">
        <w:rPr>
          <w:rFonts w:cs="SignaCond-Light"/>
          <w:szCs w:val="18"/>
        </w:rPr>
        <w:t>–</w:t>
      </w:r>
      <w:r>
        <w:rPr>
          <w:rFonts w:cs="SignaCond-Light"/>
          <w:szCs w:val="18"/>
        </w:rPr>
        <w:t xml:space="preserve"> </w:t>
      </w:r>
      <w:r>
        <w:rPr>
          <w:bCs/>
          <w:szCs w:val="18"/>
        </w:rPr>
        <w:t>Personalrückstellungen</w:t>
      </w:r>
      <w:r w:rsidRPr="002D5340">
        <w:rPr>
          <w:bCs/>
          <w:szCs w:val="18"/>
        </w:rPr>
        <w:t xml:space="preserve"> </w:t>
      </w:r>
    </w:p>
    <w:p w:rsidR="006D1A99" w:rsidRPr="007D4005" w:rsidRDefault="007D4005" w:rsidP="006D1A99">
      <w:pPr>
        <w:pStyle w:val="PA7HeadlineBoilerplate"/>
        <w:rPr>
          <w:lang w:eastAsia="de-AT"/>
        </w:rPr>
      </w:pPr>
      <w:r>
        <w:rPr>
          <w:lang w:eastAsia="de-AT"/>
        </w:rPr>
        <w:t>FH Campus Wien</w:t>
      </w:r>
    </w:p>
    <w:p w:rsidR="007D4005" w:rsidRDefault="007D4005" w:rsidP="006D1A99">
      <w:pPr>
        <w:pStyle w:val="PA8Boilerplate"/>
        <w:rPr>
          <w:lang w:eastAsia="de-AT"/>
        </w:rPr>
      </w:pPr>
      <w:r w:rsidRPr="007D4005">
        <w:rPr>
          <w:lang w:eastAsia="de-AT"/>
        </w:rPr>
        <w:lastRenderedPageBreak/>
        <w:t xml:space="preserve">Mit rund 5.400 Studierenden ist die FH Campus Wien die größte Fachhochschule Österreichs. In den Departments Applied Life </w:t>
      </w:r>
      <w:proofErr w:type="spellStart"/>
      <w:r w:rsidRPr="007D4005">
        <w:rPr>
          <w:lang w:eastAsia="de-AT"/>
        </w:rPr>
        <w:t>Sciences</w:t>
      </w:r>
      <w:proofErr w:type="spellEnd"/>
      <w:r w:rsidRPr="007D4005">
        <w:rPr>
          <w:lang w:eastAsia="de-AT"/>
        </w:rPr>
        <w:t xml:space="preserve">, Bauen und Gestalten, Gesundheit, Public </w:t>
      </w:r>
      <w:proofErr w:type="spellStart"/>
      <w:r w:rsidRPr="007D4005">
        <w:rPr>
          <w:lang w:eastAsia="de-AT"/>
        </w:rPr>
        <w:t>Sector</w:t>
      </w:r>
      <w:proofErr w:type="spellEnd"/>
      <w:r w:rsidRPr="007D4005">
        <w:rPr>
          <w:lang w:eastAsia="de-AT"/>
        </w:rPr>
        <w:t xml:space="preserve">, Soziales und Technik steht ein Angebot von über 50 Bachelor- und Masterstudiengängen sowie Masterlehrgängen in berufsbegleitender und Vollzeit-Form zur Auswahl: </w:t>
      </w:r>
      <w:hyperlink r:id="rId10" w:history="1">
        <w:r w:rsidRPr="00194360">
          <w:rPr>
            <w:rStyle w:val="Hyperlink"/>
            <w:lang w:eastAsia="de-AT"/>
          </w:rPr>
          <w:t>www.fh-campuswien.ac.at/facts</w:t>
        </w:r>
      </w:hyperlink>
      <w:r w:rsidRPr="007D4005">
        <w:rPr>
          <w:lang w:eastAsia="de-AT"/>
        </w:rPr>
        <w:t xml:space="preserve">. Zur FH Campus Wien gehören vier Standorte in Wien und drei Kooperationsstandorte der Vinzenz-Gruppe in Wien, Linz und Ried. Im Herbst 2015 sind zwei weitere FH-Studienstandorte an Einrichtungen des Wiener </w:t>
      </w:r>
      <w:proofErr w:type="spellStart"/>
      <w:r w:rsidRPr="007D4005">
        <w:rPr>
          <w:lang w:eastAsia="de-AT"/>
        </w:rPr>
        <w:t>Krankenanstaltenverbundes</w:t>
      </w:r>
      <w:proofErr w:type="spellEnd"/>
      <w:r w:rsidRPr="007D4005">
        <w:rPr>
          <w:lang w:eastAsia="de-AT"/>
        </w:rPr>
        <w:t xml:space="preserve"> (KAV) hinzugekommen.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11" w:history="1">
        <w:r w:rsidRPr="00194360">
          <w:rPr>
            <w:rStyle w:val="Hyperlink"/>
            <w:lang w:eastAsia="de-AT"/>
          </w:rPr>
          <w:t>www.fh-campuswien.ac.at/zert</w:t>
        </w:r>
      </w:hyperlink>
    </w:p>
    <w:p w:rsidR="006D1A99" w:rsidRPr="00CD76AF" w:rsidRDefault="007D4005"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14283F" w:rsidP="00324B20">
      <w:pPr>
        <w:pStyle w:val="PA8Boilerplate"/>
        <w:rPr>
          <w:lang w:val="de-AT" w:eastAsia="de-AT"/>
        </w:rPr>
      </w:pPr>
      <w:hyperlink r:id="rId12" w:history="1">
        <w:r w:rsidR="008258AF" w:rsidRPr="00CD76AF">
          <w:rPr>
            <w:rStyle w:val="Hyperlink"/>
            <w:lang w:val="de-AT" w:eastAsia="de-AT"/>
          </w:rPr>
          <w:t>petra.undesser@fh-campuswien.ac.at</w:t>
        </w:r>
      </w:hyperlink>
    </w:p>
    <w:p w:rsidR="001D2E52" w:rsidRPr="001D2E52" w:rsidRDefault="0014283F" w:rsidP="00324B20">
      <w:pPr>
        <w:pStyle w:val="PA8Boilerplate"/>
        <w:rPr>
          <w:lang w:val="en-GB" w:eastAsia="de-AT"/>
        </w:rPr>
      </w:pPr>
      <w:hyperlink r:id="rId13" w:history="1">
        <w:r w:rsidR="008258AF" w:rsidRPr="004E1D22">
          <w:rPr>
            <w:rStyle w:val="Hyperlink"/>
            <w:lang w:val="en-GB" w:eastAsia="de-AT"/>
          </w:rPr>
          <w:t>www.fh-campuswien.ac.at</w:t>
        </w:r>
      </w:hyperlink>
    </w:p>
    <w:sectPr w:rsidR="001D2E52" w:rsidRPr="001D2E52"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82" w:rsidRDefault="00E82582">
      <w:r>
        <w:separator/>
      </w:r>
    </w:p>
  </w:endnote>
  <w:endnote w:type="continuationSeparator" w:id="0">
    <w:p w:rsidR="00E82582" w:rsidRDefault="00E8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gnaCond-Bold">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gnaCon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82" w:rsidRDefault="00E82582">
      <w:r>
        <w:separator/>
      </w:r>
    </w:p>
  </w:footnote>
  <w:footnote w:type="continuationSeparator" w:id="0">
    <w:p w:rsidR="00E82582" w:rsidRDefault="00E82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82"/>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5E8C"/>
    <w:rsid w:val="00141E9F"/>
    <w:rsid w:val="0014283F"/>
    <w:rsid w:val="00161C2B"/>
    <w:rsid w:val="00163062"/>
    <w:rsid w:val="001654FE"/>
    <w:rsid w:val="0017004A"/>
    <w:rsid w:val="00192570"/>
    <w:rsid w:val="00194311"/>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0ED9"/>
    <w:rsid w:val="003F33D1"/>
    <w:rsid w:val="0040076A"/>
    <w:rsid w:val="00405380"/>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34FBB"/>
    <w:rsid w:val="00667C06"/>
    <w:rsid w:val="00671B12"/>
    <w:rsid w:val="00684200"/>
    <w:rsid w:val="006845BB"/>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D4005"/>
    <w:rsid w:val="007E6EAE"/>
    <w:rsid w:val="008215E1"/>
    <w:rsid w:val="008258AF"/>
    <w:rsid w:val="00831632"/>
    <w:rsid w:val="00856A08"/>
    <w:rsid w:val="00872EB2"/>
    <w:rsid w:val="008743ED"/>
    <w:rsid w:val="00877497"/>
    <w:rsid w:val="00881719"/>
    <w:rsid w:val="008868E4"/>
    <w:rsid w:val="00887E7A"/>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112C0"/>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81F8A"/>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5A8"/>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7472"/>
    <w:rsid w:val="00D47E90"/>
    <w:rsid w:val="00D54E39"/>
    <w:rsid w:val="00D629A7"/>
    <w:rsid w:val="00D645AC"/>
    <w:rsid w:val="00D91B15"/>
    <w:rsid w:val="00D96599"/>
    <w:rsid w:val="00DA1B4E"/>
    <w:rsid w:val="00DA480C"/>
    <w:rsid w:val="00DA70DC"/>
    <w:rsid w:val="00DC20DB"/>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258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5ACE01F-7F2D-4776-8AFC-7332163A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tax_b" TargetMode="External"/><Relationship Id="rId13" Type="http://schemas.openxmlformats.org/officeDocument/2006/relationships/hyperlink" Target="http://www.fh-campuswien.ac.at" TargetMode="External"/><Relationship Id="rId3" Type="http://schemas.openxmlformats.org/officeDocument/2006/relationships/settings" Target="settings.xml"/><Relationship Id="rId7" Type="http://schemas.openxmlformats.org/officeDocument/2006/relationships/hyperlink" Target="http://www.campusnetzwerk.ac.at" TargetMode="External"/><Relationship Id="rId12" Type="http://schemas.openxmlformats.org/officeDocument/2006/relationships/hyperlink" Target="mailto:petra.undess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campuswien.ac.at/zer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webSettings" Target="webSettings.xml"/><Relationship Id="rId9" Type="http://schemas.openxmlformats.org/officeDocument/2006/relationships/hyperlink" Target="http://www.fh-campuswien.ac.at/tax_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3984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Undesser Petra</cp:lastModifiedBy>
  <cp:revision>2</cp:revision>
  <cp:lastPrinted>2011-04-19T09:20:00Z</cp:lastPrinted>
  <dcterms:created xsi:type="dcterms:W3CDTF">2016-04-22T08:09:00Z</dcterms:created>
  <dcterms:modified xsi:type="dcterms:W3CDTF">2016-04-22T08:09:00Z</dcterms:modified>
</cp:coreProperties>
</file>