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CC" w:rsidRDefault="003C72CC" w:rsidP="003C72CC">
      <w:pPr>
        <w:pStyle w:val="PA1TITEL"/>
      </w:pPr>
      <w:bookmarkStart w:id="0" w:name="_GoBack"/>
      <w:bookmarkEnd w:id="0"/>
      <w:r>
        <w:t>TERMINANKÜNDIGUNG</w:t>
      </w:r>
    </w:p>
    <w:p w:rsidR="00B13569" w:rsidRPr="003C72CC" w:rsidRDefault="00B83380" w:rsidP="00B1356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de-AT"/>
        </w:rPr>
      </w:pPr>
      <w:proofErr w:type="spellStart"/>
      <w:r w:rsidRPr="003C72CC">
        <w:rPr>
          <w:rFonts w:ascii="Verdana" w:eastAsia="Times New Roman" w:hAnsi="Verdana" w:cs="Times New Roman"/>
          <w:b/>
          <w:sz w:val="24"/>
          <w:szCs w:val="24"/>
          <w:lang w:eastAsia="de-AT"/>
        </w:rPr>
        <w:t>Jobmark</w:t>
      </w:r>
      <w:r w:rsidR="00D058A9" w:rsidRPr="003C72CC">
        <w:rPr>
          <w:rFonts w:ascii="Verdana" w:eastAsia="Times New Roman" w:hAnsi="Verdana" w:cs="Times New Roman"/>
          <w:b/>
          <w:sz w:val="24"/>
          <w:szCs w:val="24"/>
          <w:lang w:eastAsia="de-AT"/>
        </w:rPr>
        <w:t>e</w:t>
      </w:r>
      <w:r w:rsidR="007F2F5D" w:rsidRPr="003C72CC">
        <w:rPr>
          <w:rFonts w:ascii="Verdana" w:eastAsia="Times New Roman" w:hAnsi="Verdana" w:cs="Times New Roman"/>
          <w:b/>
          <w:sz w:val="24"/>
          <w:szCs w:val="24"/>
          <w:lang w:eastAsia="de-AT"/>
        </w:rPr>
        <w:t>t</w:t>
      </w:r>
      <w:proofErr w:type="spellEnd"/>
      <w:r w:rsidR="007F2F5D" w:rsidRPr="003C72CC">
        <w:rPr>
          <w:rFonts w:ascii="Verdana" w:eastAsia="Times New Roman" w:hAnsi="Verdana" w:cs="Times New Roman"/>
          <w:b/>
          <w:sz w:val="24"/>
          <w:szCs w:val="24"/>
          <w:lang w:eastAsia="de-AT"/>
        </w:rPr>
        <w:t xml:space="preserve"> Gesundheit</w:t>
      </w:r>
      <w:r w:rsidR="00F54162" w:rsidRPr="003C72CC">
        <w:rPr>
          <w:rFonts w:ascii="Verdana" w:eastAsia="Times New Roman" w:hAnsi="Verdana" w:cs="Times New Roman"/>
          <w:b/>
          <w:sz w:val="24"/>
          <w:szCs w:val="24"/>
          <w:lang w:eastAsia="de-AT"/>
        </w:rPr>
        <w:t xml:space="preserve"> </w:t>
      </w:r>
      <w:r w:rsidRPr="003C72CC">
        <w:rPr>
          <w:rFonts w:ascii="Verdana" w:eastAsia="Times New Roman" w:hAnsi="Verdana" w:cs="Times New Roman"/>
          <w:b/>
          <w:sz w:val="24"/>
          <w:szCs w:val="24"/>
          <w:lang w:eastAsia="de-AT"/>
        </w:rPr>
        <w:t xml:space="preserve">am </w:t>
      </w:r>
      <w:r w:rsidR="00B37FC0">
        <w:rPr>
          <w:rFonts w:ascii="Verdana" w:eastAsia="Times New Roman" w:hAnsi="Verdana" w:cs="Times New Roman"/>
          <w:b/>
          <w:sz w:val="24"/>
          <w:szCs w:val="24"/>
          <w:lang w:eastAsia="de-AT"/>
        </w:rPr>
        <w:t>3. März</w:t>
      </w:r>
      <w:r w:rsidRPr="003C72CC">
        <w:rPr>
          <w:rFonts w:ascii="Verdana" w:eastAsia="Times New Roman" w:hAnsi="Verdana" w:cs="Times New Roman"/>
          <w:b/>
          <w:sz w:val="24"/>
          <w:szCs w:val="24"/>
          <w:lang w:eastAsia="de-AT"/>
        </w:rPr>
        <w:t xml:space="preserve"> an der FH Campus Wien</w:t>
      </w:r>
    </w:p>
    <w:p w:rsidR="00B13569" w:rsidRPr="003C7E38" w:rsidRDefault="00B13569" w:rsidP="00B1356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e-AT"/>
        </w:rPr>
      </w:pPr>
    </w:p>
    <w:p w:rsidR="005A24E7" w:rsidRPr="00077079" w:rsidRDefault="00E46714" w:rsidP="003C72CC">
      <w:pPr>
        <w:spacing w:after="120" w:line="240" w:lineRule="exact"/>
        <w:rPr>
          <w:rFonts w:ascii="Verdana" w:eastAsia="Times New Roman" w:hAnsi="Verdana" w:cs="Times New Roman"/>
          <w:szCs w:val="18"/>
          <w:lang w:eastAsia="de-AT"/>
        </w:rPr>
      </w:pPr>
      <w:r w:rsidRPr="00077079">
        <w:rPr>
          <w:rFonts w:ascii="Verdana" w:eastAsia="Times New Roman" w:hAnsi="Verdana" w:cs="Times New Roman"/>
          <w:szCs w:val="18"/>
          <w:lang w:eastAsia="de-AT"/>
        </w:rPr>
        <w:t xml:space="preserve">(Wien, </w:t>
      </w:r>
      <w:r w:rsidR="00B37FC0" w:rsidRPr="00077079">
        <w:rPr>
          <w:rFonts w:ascii="Verdana" w:eastAsia="Times New Roman" w:hAnsi="Verdana" w:cs="Times New Roman"/>
          <w:szCs w:val="18"/>
          <w:lang w:eastAsia="de-AT"/>
        </w:rPr>
        <w:t>2</w:t>
      </w:r>
      <w:r w:rsidR="00B116DF">
        <w:rPr>
          <w:rFonts w:ascii="Verdana" w:eastAsia="Times New Roman" w:hAnsi="Verdana" w:cs="Times New Roman"/>
          <w:szCs w:val="18"/>
          <w:lang w:eastAsia="de-AT"/>
        </w:rPr>
        <w:t>2</w:t>
      </w:r>
      <w:r w:rsidR="00B37FC0" w:rsidRPr="00077079">
        <w:rPr>
          <w:rFonts w:ascii="Verdana" w:eastAsia="Times New Roman" w:hAnsi="Verdana" w:cs="Times New Roman"/>
          <w:szCs w:val="18"/>
          <w:lang w:eastAsia="de-AT"/>
        </w:rPr>
        <w:t>. Februar</w:t>
      </w:r>
      <w:r w:rsidR="00DE6E8D" w:rsidRPr="00077079">
        <w:rPr>
          <w:rFonts w:ascii="Verdana" w:eastAsia="Times New Roman" w:hAnsi="Verdana" w:cs="Times New Roman"/>
          <w:szCs w:val="18"/>
          <w:lang w:eastAsia="de-AT"/>
        </w:rPr>
        <w:t xml:space="preserve"> </w:t>
      </w:r>
      <w:r w:rsidR="00B13569" w:rsidRPr="00077079">
        <w:rPr>
          <w:rFonts w:ascii="Verdana" w:eastAsia="Times New Roman" w:hAnsi="Verdana" w:cs="Times New Roman"/>
          <w:szCs w:val="18"/>
          <w:lang w:eastAsia="de-AT"/>
        </w:rPr>
        <w:t>201</w:t>
      </w:r>
      <w:r w:rsidR="00B37FC0" w:rsidRPr="00077079">
        <w:rPr>
          <w:rFonts w:ascii="Verdana" w:eastAsia="Times New Roman" w:hAnsi="Verdana" w:cs="Times New Roman"/>
          <w:szCs w:val="18"/>
          <w:lang w:eastAsia="de-AT"/>
        </w:rPr>
        <w:t>6</w:t>
      </w:r>
      <w:r w:rsidR="00B13569" w:rsidRPr="00077079">
        <w:rPr>
          <w:rFonts w:ascii="Verdana" w:eastAsia="Times New Roman" w:hAnsi="Verdana" w:cs="Times New Roman"/>
          <w:szCs w:val="18"/>
          <w:lang w:eastAsia="de-AT"/>
        </w:rPr>
        <w:t xml:space="preserve">) </w:t>
      </w:r>
      <w:r w:rsidR="00B83380" w:rsidRPr="00077079">
        <w:rPr>
          <w:rFonts w:ascii="Verdana" w:eastAsia="Times New Roman" w:hAnsi="Verdana" w:cs="Times New Roman"/>
          <w:szCs w:val="18"/>
          <w:lang w:eastAsia="de-AT"/>
        </w:rPr>
        <w:t xml:space="preserve">Bereits zum </w:t>
      </w:r>
      <w:r w:rsidR="00B37FC0" w:rsidRPr="00077079">
        <w:rPr>
          <w:rFonts w:ascii="Verdana" w:eastAsia="Times New Roman" w:hAnsi="Verdana" w:cs="Times New Roman"/>
          <w:szCs w:val="18"/>
          <w:lang w:eastAsia="de-AT"/>
        </w:rPr>
        <w:t xml:space="preserve">vierten </w:t>
      </w:r>
      <w:r w:rsidR="00B83380" w:rsidRPr="00077079">
        <w:rPr>
          <w:rFonts w:ascii="Verdana" w:eastAsia="Times New Roman" w:hAnsi="Verdana" w:cs="Times New Roman"/>
          <w:szCs w:val="18"/>
          <w:lang w:eastAsia="de-AT"/>
        </w:rPr>
        <w:t xml:space="preserve">Mal </w:t>
      </w:r>
      <w:r w:rsidR="00F412E0" w:rsidRPr="00077079">
        <w:rPr>
          <w:rFonts w:ascii="Verdana" w:eastAsia="Times New Roman" w:hAnsi="Verdana" w:cs="Times New Roman"/>
          <w:szCs w:val="18"/>
          <w:lang w:eastAsia="de-AT"/>
        </w:rPr>
        <w:t xml:space="preserve">veranstaltet die FH Campus Wien in Kooperation mit dem Wiener </w:t>
      </w:r>
      <w:proofErr w:type="spellStart"/>
      <w:r w:rsidR="00F412E0" w:rsidRPr="00077079">
        <w:rPr>
          <w:rFonts w:ascii="Verdana" w:eastAsia="Times New Roman" w:hAnsi="Verdana" w:cs="Times New Roman"/>
          <w:szCs w:val="18"/>
          <w:lang w:eastAsia="de-AT"/>
        </w:rPr>
        <w:t>Krankenanstaltenverbund</w:t>
      </w:r>
      <w:proofErr w:type="spellEnd"/>
      <w:r w:rsidR="0070609E" w:rsidRPr="00077079">
        <w:rPr>
          <w:rFonts w:ascii="Verdana" w:eastAsia="Times New Roman" w:hAnsi="Verdana" w:cs="Times New Roman"/>
          <w:szCs w:val="18"/>
          <w:lang w:eastAsia="de-AT"/>
        </w:rPr>
        <w:t xml:space="preserve"> (KAV)</w:t>
      </w:r>
      <w:r w:rsidR="00F412E0" w:rsidRPr="00077079">
        <w:rPr>
          <w:rFonts w:ascii="Verdana" w:eastAsia="Times New Roman" w:hAnsi="Verdana" w:cs="Times New Roman"/>
          <w:szCs w:val="18"/>
          <w:lang w:eastAsia="de-AT"/>
        </w:rPr>
        <w:t xml:space="preserve"> </w:t>
      </w:r>
      <w:r w:rsidR="00C51A85" w:rsidRPr="00077079">
        <w:rPr>
          <w:rFonts w:ascii="Verdana" w:eastAsia="Times New Roman" w:hAnsi="Verdana" w:cs="Times New Roman"/>
          <w:szCs w:val="18"/>
          <w:lang w:eastAsia="de-AT"/>
        </w:rPr>
        <w:t xml:space="preserve">den </w:t>
      </w:r>
      <w:proofErr w:type="spellStart"/>
      <w:r w:rsidR="00C51A85" w:rsidRPr="00077079">
        <w:rPr>
          <w:rFonts w:ascii="Verdana" w:eastAsia="Times New Roman" w:hAnsi="Verdana" w:cs="Times New Roman"/>
          <w:szCs w:val="18"/>
          <w:lang w:eastAsia="de-AT"/>
        </w:rPr>
        <w:t>Jobmarket</w:t>
      </w:r>
      <w:proofErr w:type="spellEnd"/>
      <w:r w:rsidR="00B9344E" w:rsidRPr="00077079">
        <w:rPr>
          <w:rFonts w:ascii="Verdana" w:eastAsia="Times New Roman" w:hAnsi="Verdana" w:cs="Times New Roman"/>
          <w:szCs w:val="18"/>
          <w:lang w:eastAsia="de-AT"/>
        </w:rPr>
        <w:t xml:space="preserve"> Gesundheit, zum </w:t>
      </w:r>
      <w:r w:rsidR="00B37FC0" w:rsidRPr="00077079">
        <w:rPr>
          <w:rFonts w:ascii="Verdana" w:eastAsia="Times New Roman" w:hAnsi="Verdana" w:cs="Times New Roman"/>
          <w:szCs w:val="18"/>
          <w:lang w:eastAsia="de-AT"/>
        </w:rPr>
        <w:t>dritten</w:t>
      </w:r>
      <w:r w:rsidR="00B9344E" w:rsidRPr="00077079">
        <w:rPr>
          <w:rFonts w:ascii="Verdana" w:eastAsia="Times New Roman" w:hAnsi="Verdana" w:cs="Times New Roman"/>
          <w:szCs w:val="18"/>
          <w:lang w:eastAsia="de-AT"/>
        </w:rPr>
        <w:t xml:space="preserve"> Mal nimmt</w:t>
      </w:r>
      <w:r w:rsidR="00C51A85" w:rsidRPr="00077079">
        <w:rPr>
          <w:rFonts w:ascii="Verdana" w:eastAsia="Times New Roman" w:hAnsi="Verdana" w:cs="Times New Roman"/>
          <w:szCs w:val="18"/>
          <w:lang w:eastAsia="de-AT"/>
        </w:rPr>
        <w:t xml:space="preserve"> auch die</w:t>
      </w:r>
      <w:r w:rsidR="00F412E0" w:rsidRPr="00077079">
        <w:rPr>
          <w:rFonts w:ascii="Verdana" w:eastAsia="Times New Roman" w:hAnsi="Verdana" w:cs="Times New Roman"/>
          <w:szCs w:val="18"/>
          <w:lang w:eastAsia="de-AT"/>
        </w:rPr>
        <w:t xml:space="preserve"> Vinzenz</w:t>
      </w:r>
      <w:r w:rsidR="0051099D" w:rsidRPr="00077079">
        <w:rPr>
          <w:rFonts w:ascii="Verdana" w:eastAsia="Times New Roman" w:hAnsi="Verdana" w:cs="Times New Roman"/>
          <w:szCs w:val="18"/>
          <w:lang w:eastAsia="de-AT"/>
        </w:rPr>
        <w:t xml:space="preserve"> G</w:t>
      </w:r>
      <w:r w:rsidR="00F412E0" w:rsidRPr="00077079">
        <w:rPr>
          <w:rFonts w:ascii="Verdana" w:eastAsia="Times New Roman" w:hAnsi="Verdana" w:cs="Times New Roman"/>
          <w:szCs w:val="18"/>
          <w:lang w:eastAsia="de-AT"/>
        </w:rPr>
        <w:t>ruppe</w:t>
      </w:r>
      <w:r w:rsidR="00B9344E" w:rsidRPr="00077079">
        <w:rPr>
          <w:rFonts w:ascii="Verdana" w:eastAsia="Times New Roman" w:hAnsi="Verdana" w:cs="Times New Roman"/>
          <w:szCs w:val="18"/>
          <w:lang w:eastAsia="de-AT"/>
        </w:rPr>
        <w:t xml:space="preserve"> teil</w:t>
      </w:r>
      <w:r w:rsidR="00B83380" w:rsidRPr="00077079">
        <w:rPr>
          <w:rFonts w:ascii="Verdana" w:eastAsia="Times New Roman" w:hAnsi="Verdana" w:cs="Times New Roman"/>
          <w:szCs w:val="18"/>
          <w:lang w:eastAsia="de-AT"/>
        </w:rPr>
        <w:t xml:space="preserve">. </w:t>
      </w:r>
    </w:p>
    <w:p w:rsidR="00D52BF5" w:rsidRPr="00077079" w:rsidRDefault="006A45DB" w:rsidP="00EA2745">
      <w:pPr>
        <w:spacing w:after="120" w:line="300" w:lineRule="exact"/>
        <w:rPr>
          <w:rFonts w:ascii="Verdana" w:eastAsia="Times New Roman" w:hAnsi="Verdana" w:cs="Times New Roman"/>
          <w:szCs w:val="18"/>
          <w:lang w:eastAsia="de-AT"/>
        </w:rPr>
      </w:pPr>
      <w:r w:rsidRPr="00077079">
        <w:rPr>
          <w:rFonts w:ascii="Verdana" w:eastAsia="Times New Roman" w:hAnsi="Verdana" w:cs="Times New Roman"/>
          <w:szCs w:val="18"/>
          <w:lang w:eastAsia="de-AT"/>
        </w:rPr>
        <w:t>Die Veranstaltung</w:t>
      </w:r>
      <w:r w:rsidR="00B37FC0" w:rsidRPr="00077079">
        <w:rPr>
          <w:rFonts w:ascii="Verdana" w:eastAsia="Times New Roman" w:hAnsi="Verdana" w:cs="Times New Roman"/>
          <w:szCs w:val="18"/>
          <w:lang w:eastAsia="de-AT"/>
        </w:rPr>
        <w:t xml:space="preserve"> bietet</w:t>
      </w:r>
      <w:r w:rsidR="00096333" w:rsidRPr="00077079">
        <w:rPr>
          <w:rFonts w:ascii="Verdana" w:eastAsia="Times New Roman" w:hAnsi="Verdana" w:cs="Times New Roman"/>
          <w:szCs w:val="18"/>
          <w:lang w:eastAsia="de-AT"/>
        </w:rPr>
        <w:t xml:space="preserve"> Bachelor-Studierende</w:t>
      </w:r>
      <w:r w:rsidR="00B37FC0" w:rsidRPr="00077079">
        <w:rPr>
          <w:rFonts w:ascii="Verdana" w:eastAsia="Times New Roman" w:hAnsi="Verdana" w:cs="Times New Roman"/>
          <w:szCs w:val="18"/>
          <w:lang w:eastAsia="de-AT"/>
        </w:rPr>
        <w:t>n</w:t>
      </w:r>
      <w:r w:rsidR="007E6D6D">
        <w:rPr>
          <w:rFonts w:ascii="Verdana" w:eastAsia="Times New Roman" w:hAnsi="Verdana" w:cs="Times New Roman"/>
          <w:szCs w:val="18"/>
          <w:lang w:eastAsia="de-AT"/>
        </w:rPr>
        <w:t xml:space="preserve"> im 6. Semester</w:t>
      </w:r>
      <w:r w:rsidR="00096333" w:rsidRPr="00077079">
        <w:rPr>
          <w:rFonts w:ascii="Verdana" w:eastAsia="Times New Roman" w:hAnsi="Verdana" w:cs="Times New Roman"/>
          <w:szCs w:val="18"/>
          <w:lang w:eastAsia="de-AT"/>
        </w:rPr>
        <w:t xml:space="preserve"> und </w:t>
      </w:r>
      <w:proofErr w:type="spellStart"/>
      <w:r w:rsidR="00096333" w:rsidRPr="00077079">
        <w:rPr>
          <w:rFonts w:ascii="Verdana" w:eastAsia="Times New Roman" w:hAnsi="Verdana" w:cs="Times New Roman"/>
          <w:szCs w:val="18"/>
          <w:lang w:eastAsia="de-AT"/>
        </w:rPr>
        <w:t>AbsolventInnen</w:t>
      </w:r>
      <w:proofErr w:type="spellEnd"/>
      <w:r w:rsidR="00096333" w:rsidRPr="00077079">
        <w:rPr>
          <w:rFonts w:ascii="Verdana" w:eastAsia="Times New Roman" w:hAnsi="Verdana" w:cs="Times New Roman"/>
          <w:szCs w:val="18"/>
          <w:lang w:eastAsia="de-AT"/>
        </w:rPr>
        <w:t xml:space="preserve"> des Departments Gesundheit die Möglichkeit, sich </w:t>
      </w:r>
      <w:r w:rsidR="00B37FC0" w:rsidRPr="00077079">
        <w:rPr>
          <w:rFonts w:ascii="Verdana" w:eastAsia="Times New Roman" w:hAnsi="Verdana" w:cs="Times New Roman"/>
          <w:szCs w:val="18"/>
          <w:lang w:eastAsia="de-AT"/>
        </w:rPr>
        <w:t>Infos für einen</w:t>
      </w:r>
      <w:r w:rsidR="00096333" w:rsidRPr="00077079">
        <w:rPr>
          <w:rFonts w:ascii="Verdana" w:eastAsia="Times New Roman" w:hAnsi="Verdana" w:cs="Times New Roman"/>
          <w:szCs w:val="18"/>
          <w:lang w:eastAsia="de-AT"/>
        </w:rPr>
        <w:t xml:space="preserve"> erfolgreichen Einstieg ins Berufsleben zu </w:t>
      </w:r>
      <w:r w:rsidR="00B37FC0" w:rsidRPr="00077079">
        <w:rPr>
          <w:rFonts w:ascii="Verdana" w:eastAsia="Times New Roman" w:hAnsi="Verdana" w:cs="Times New Roman"/>
          <w:szCs w:val="18"/>
          <w:lang w:eastAsia="de-AT"/>
        </w:rPr>
        <w:t>holen</w:t>
      </w:r>
      <w:r w:rsidR="00096333" w:rsidRPr="00077079">
        <w:rPr>
          <w:rFonts w:ascii="Verdana" w:eastAsia="Times New Roman" w:hAnsi="Verdana" w:cs="Times New Roman"/>
          <w:szCs w:val="18"/>
          <w:lang w:eastAsia="de-AT"/>
        </w:rPr>
        <w:t xml:space="preserve">. </w:t>
      </w:r>
      <w:proofErr w:type="spellStart"/>
      <w:r w:rsidR="0013683F" w:rsidRPr="00077079">
        <w:rPr>
          <w:rFonts w:ascii="Verdana" w:eastAsia="Times New Roman" w:hAnsi="Verdana" w:cs="Times New Roman"/>
          <w:szCs w:val="18"/>
          <w:lang w:eastAsia="de-AT"/>
        </w:rPr>
        <w:t>VertreterInnen</w:t>
      </w:r>
      <w:proofErr w:type="spellEnd"/>
      <w:r w:rsidR="0013683F" w:rsidRPr="00077079">
        <w:rPr>
          <w:rFonts w:ascii="Verdana" w:eastAsia="Times New Roman" w:hAnsi="Verdana" w:cs="Times New Roman"/>
          <w:szCs w:val="18"/>
          <w:lang w:eastAsia="de-AT"/>
        </w:rPr>
        <w:t xml:space="preserve"> des Wiener KAV </w:t>
      </w:r>
      <w:r w:rsidR="00BA0054" w:rsidRPr="00077079">
        <w:rPr>
          <w:rFonts w:ascii="Verdana" w:eastAsia="Times New Roman" w:hAnsi="Verdana" w:cs="Times New Roman"/>
          <w:szCs w:val="18"/>
          <w:lang w:eastAsia="de-AT"/>
        </w:rPr>
        <w:t>sowie</w:t>
      </w:r>
      <w:r w:rsidR="00D52BF5" w:rsidRPr="00077079">
        <w:rPr>
          <w:rFonts w:ascii="Verdana" w:eastAsia="Times New Roman" w:hAnsi="Verdana" w:cs="Times New Roman"/>
          <w:szCs w:val="18"/>
          <w:lang w:eastAsia="de-AT"/>
        </w:rPr>
        <w:t xml:space="preserve"> der Vinzenz</w:t>
      </w:r>
      <w:r w:rsidR="00FE1A0F" w:rsidRPr="00077079">
        <w:rPr>
          <w:rFonts w:ascii="Verdana" w:eastAsia="Times New Roman" w:hAnsi="Verdana" w:cs="Times New Roman"/>
          <w:szCs w:val="18"/>
          <w:lang w:eastAsia="de-AT"/>
        </w:rPr>
        <w:t xml:space="preserve"> G</w:t>
      </w:r>
      <w:r w:rsidR="00D52BF5" w:rsidRPr="00077079">
        <w:rPr>
          <w:rFonts w:ascii="Verdana" w:eastAsia="Times New Roman" w:hAnsi="Verdana" w:cs="Times New Roman"/>
          <w:szCs w:val="18"/>
          <w:lang w:eastAsia="de-AT"/>
        </w:rPr>
        <w:t>ruppe</w:t>
      </w:r>
      <w:r w:rsidR="00096333" w:rsidRPr="00077079">
        <w:rPr>
          <w:rFonts w:ascii="Verdana" w:eastAsia="Times New Roman" w:hAnsi="Verdana" w:cs="Times New Roman"/>
          <w:szCs w:val="18"/>
          <w:lang w:eastAsia="de-AT"/>
        </w:rPr>
        <w:t xml:space="preserve"> </w:t>
      </w:r>
      <w:r w:rsidR="00B37FC0" w:rsidRPr="00077079">
        <w:rPr>
          <w:rFonts w:ascii="Verdana" w:eastAsia="Times New Roman" w:hAnsi="Verdana" w:cs="Times New Roman"/>
          <w:szCs w:val="18"/>
          <w:lang w:eastAsia="de-AT"/>
        </w:rPr>
        <w:t xml:space="preserve">geben einen Überblick über berufliche </w:t>
      </w:r>
      <w:r w:rsidR="00FE4CD7" w:rsidRPr="00077079">
        <w:rPr>
          <w:rFonts w:ascii="Verdana" w:eastAsia="Times New Roman" w:hAnsi="Verdana" w:cs="Times New Roman"/>
          <w:szCs w:val="18"/>
          <w:lang w:eastAsia="de-AT"/>
        </w:rPr>
        <w:t xml:space="preserve">Rahmenbedingungen in ihren Einrichtungen und </w:t>
      </w:r>
      <w:r w:rsidR="00B37FC0" w:rsidRPr="00077079">
        <w:rPr>
          <w:rFonts w:ascii="Verdana" w:eastAsia="Times New Roman" w:hAnsi="Verdana" w:cs="Times New Roman"/>
          <w:szCs w:val="18"/>
          <w:lang w:eastAsia="de-AT"/>
        </w:rPr>
        <w:t>informieren</w:t>
      </w:r>
      <w:r w:rsidR="00FE6A7E" w:rsidRPr="00077079">
        <w:rPr>
          <w:rFonts w:ascii="Verdana" w:eastAsia="Times New Roman" w:hAnsi="Verdana" w:cs="Times New Roman"/>
          <w:szCs w:val="18"/>
          <w:lang w:eastAsia="de-AT"/>
        </w:rPr>
        <w:t xml:space="preserve"> über Jobangebote und -</w:t>
      </w:r>
      <w:r w:rsidR="00FB0070" w:rsidRPr="00077079">
        <w:rPr>
          <w:rFonts w:ascii="Verdana" w:eastAsia="Times New Roman" w:hAnsi="Verdana" w:cs="Times New Roman"/>
          <w:szCs w:val="18"/>
          <w:lang w:eastAsia="de-AT"/>
        </w:rPr>
        <w:t>profile</w:t>
      </w:r>
      <w:r w:rsidR="008922F5" w:rsidRPr="00077079">
        <w:rPr>
          <w:rFonts w:ascii="Verdana" w:eastAsia="Times New Roman" w:hAnsi="Verdana" w:cs="Times New Roman"/>
          <w:szCs w:val="18"/>
          <w:lang w:eastAsia="de-AT"/>
        </w:rPr>
        <w:t>.</w:t>
      </w:r>
      <w:r w:rsidR="008F75C6" w:rsidRPr="00077079">
        <w:rPr>
          <w:rFonts w:ascii="Verdana" w:eastAsia="Times New Roman" w:hAnsi="Verdana" w:cs="Times New Roman"/>
          <w:szCs w:val="18"/>
          <w:lang w:eastAsia="de-AT"/>
        </w:rPr>
        <w:t xml:space="preserve"> </w:t>
      </w:r>
    </w:p>
    <w:p w:rsidR="00246F38" w:rsidRPr="00077079" w:rsidRDefault="00246F38" w:rsidP="00EA2745">
      <w:pPr>
        <w:spacing w:after="120" w:line="240" w:lineRule="auto"/>
        <w:rPr>
          <w:rFonts w:ascii="Verdana" w:eastAsia="Times New Roman" w:hAnsi="Verdana" w:cs="Times New Roman"/>
          <w:b/>
          <w:szCs w:val="18"/>
          <w:lang w:eastAsia="de-AT"/>
        </w:rPr>
      </w:pPr>
      <w:r w:rsidRPr="00077079">
        <w:rPr>
          <w:rFonts w:ascii="Verdana" w:eastAsia="Times New Roman" w:hAnsi="Verdana" w:cs="Times New Roman"/>
          <w:szCs w:val="18"/>
          <w:lang w:eastAsia="de-AT"/>
        </w:rPr>
        <w:t xml:space="preserve">&gt; </w:t>
      </w:r>
      <w:proofErr w:type="spellStart"/>
      <w:r w:rsidRPr="00077079">
        <w:rPr>
          <w:rFonts w:ascii="Verdana" w:eastAsia="Times New Roman" w:hAnsi="Verdana" w:cs="Times New Roman"/>
          <w:b/>
          <w:szCs w:val="18"/>
          <w:lang w:eastAsia="de-AT"/>
        </w:rPr>
        <w:t>Jobmarket</w:t>
      </w:r>
      <w:proofErr w:type="spellEnd"/>
      <w:r w:rsidRPr="00077079">
        <w:rPr>
          <w:rFonts w:ascii="Verdana" w:eastAsia="Times New Roman" w:hAnsi="Verdana" w:cs="Times New Roman"/>
          <w:b/>
          <w:szCs w:val="18"/>
          <w:lang w:eastAsia="de-AT"/>
        </w:rPr>
        <w:t xml:space="preserve"> Gesundheit</w:t>
      </w:r>
    </w:p>
    <w:p w:rsidR="006A45DB" w:rsidRPr="00077079" w:rsidRDefault="00F54162" w:rsidP="00EA2745">
      <w:pPr>
        <w:spacing w:after="120" w:line="240" w:lineRule="auto"/>
        <w:rPr>
          <w:rFonts w:ascii="Verdana" w:eastAsia="Times New Roman" w:hAnsi="Verdana" w:cs="Times New Roman"/>
          <w:szCs w:val="18"/>
          <w:lang w:eastAsia="de-AT"/>
        </w:rPr>
      </w:pPr>
      <w:r w:rsidRPr="00077079">
        <w:rPr>
          <w:rFonts w:ascii="Verdana" w:eastAsia="Times New Roman" w:hAnsi="Verdana" w:cs="Times New Roman"/>
          <w:szCs w:val="18"/>
          <w:lang w:eastAsia="de-AT"/>
        </w:rPr>
        <w:t xml:space="preserve">Donnerstag </w:t>
      </w:r>
      <w:r w:rsidR="00B37FC0" w:rsidRPr="00077079">
        <w:rPr>
          <w:rFonts w:ascii="Verdana" w:eastAsia="Times New Roman" w:hAnsi="Verdana" w:cs="Times New Roman"/>
          <w:szCs w:val="18"/>
          <w:lang w:eastAsia="de-AT"/>
        </w:rPr>
        <w:t>3. März 2016</w:t>
      </w:r>
      <w:r w:rsidR="00246F38" w:rsidRPr="00077079">
        <w:rPr>
          <w:rFonts w:ascii="Verdana" w:eastAsia="Times New Roman" w:hAnsi="Verdana" w:cs="Times New Roman"/>
          <w:szCs w:val="18"/>
          <w:lang w:eastAsia="de-AT"/>
        </w:rPr>
        <w:t>, 13.00</w:t>
      </w:r>
      <w:r w:rsidR="007E6D6D">
        <w:rPr>
          <w:rFonts w:ascii="Verdana" w:eastAsia="Times New Roman" w:hAnsi="Verdana" w:cs="Times New Roman"/>
          <w:szCs w:val="18"/>
          <w:lang w:eastAsia="de-AT"/>
        </w:rPr>
        <w:t xml:space="preserve"> </w:t>
      </w:r>
      <w:r w:rsidR="00246F38" w:rsidRPr="00077079">
        <w:rPr>
          <w:rFonts w:ascii="Verdana" w:eastAsia="Times New Roman" w:hAnsi="Verdana" w:cs="Times New Roman"/>
          <w:szCs w:val="18"/>
          <w:lang w:eastAsia="de-AT"/>
        </w:rPr>
        <w:t>-</w:t>
      </w:r>
      <w:r w:rsidR="007E6D6D">
        <w:rPr>
          <w:rFonts w:ascii="Verdana" w:eastAsia="Times New Roman" w:hAnsi="Verdana" w:cs="Times New Roman"/>
          <w:szCs w:val="18"/>
          <w:lang w:eastAsia="de-AT"/>
        </w:rPr>
        <w:t xml:space="preserve"> </w:t>
      </w:r>
      <w:r w:rsidR="00246F38" w:rsidRPr="00077079">
        <w:rPr>
          <w:rFonts w:ascii="Verdana" w:eastAsia="Times New Roman" w:hAnsi="Verdana" w:cs="Times New Roman"/>
          <w:szCs w:val="18"/>
          <w:lang w:eastAsia="de-AT"/>
        </w:rPr>
        <w:t>16.00 Uhr</w:t>
      </w:r>
    </w:p>
    <w:p w:rsidR="00246F38" w:rsidRPr="00077079" w:rsidRDefault="00246F38" w:rsidP="00EA2745">
      <w:pPr>
        <w:spacing w:after="120" w:line="240" w:lineRule="auto"/>
        <w:rPr>
          <w:rFonts w:ascii="Verdana" w:eastAsia="Times New Roman" w:hAnsi="Verdana" w:cs="Times New Roman"/>
          <w:szCs w:val="18"/>
          <w:lang w:eastAsia="de-AT"/>
        </w:rPr>
      </w:pPr>
      <w:r w:rsidRPr="00077079">
        <w:rPr>
          <w:rFonts w:ascii="Verdana" w:eastAsia="Times New Roman" w:hAnsi="Verdana" w:cs="Times New Roman"/>
          <w:szCs w:val="18"/>
          <w:lang w:eastAsia="de-AT"/>
        </w:rPr>
        <w:t>FH Campus Wien, Favoritenstraße 226, 1100 Wien</w:t>
      </w:r>
    </w:p>
    <w:p w:rsidR="006A45DB" w:rsidRPr="00077079" w:rsidRDefault="00F80FDF" w:rsidP="00F80FDF">
      <w:pPr>
        <w:autoSpaceDE w:val="0"/>
        <w:autoSpaceDN w:val="0"/>
        <w:adjustRightInd w:val="0"/>
        <w:spacing w:after="120" w:line="300" w:lineRule="exact"/>
        <w:rPr>
          <w:rFonts w:ascii="Verdana" w:eastAsia="Times" w:hAnsi="Verdana"/>
          <w:szCs w:val="18"/>
          <w:lang w:val="de-DE" w:eastAsia="de-DE"/>
        </w:rPr>
      </w:pPr>
      <w:r w:rsidRPr="00077079">
        <w:rPr>
          <w:rFonts w:ascii="Verdana" w:eastAsia="Times" w:hAnsi="Verdana"/>
          <w:b/>
          <w:szCs w:val="18"/>
          <w:lang w:val="de-DE" w:eastAsia="de-DE"/>
        </w:rPr>
        <w:t>Größte</w:t>
      </w:r>
      <w:r w:rsidR="00731A70" w:rsidRPr="00077079">
        <w:rPr>
          <w:rFonts w:ascii="Verdana" w:eastAsia="Times" w:hAnsi="Verdana"/>
          <w:b/>
          <w:szCs w:val="18"/>
          <w:lang w:val="de-DE" w:eastAsia="de-DE"/>
        </w:rPr>
        <w:t>s</w:t>
      </w:r>
      <w:r w:rsidRPr="00077079">
        <w:rPr>
          <w:rFonts w:ascii="Verdana" w:eastAsia="Times" w:hAnsi="Verdana"/>
          <w:b/>
          <w:szCs w:val="18"/>
          <w:lang w:val="de-DE" w:eastAsia="de-DE"/>
        </w:rPr>
        <w:t xml:space="preserve"> </w:t>
      </w:r>
      <w:r w:rsidR="00731A70" w:rsidRPr="00077079">
        <w:rPr>
          <w:rFonts w:ascii="Verdana" w:eastAsia="Times" w:hAnsi="Verdana"/>
          <w:b/>
          <w:szCs w:val="18"/>
          <w:lang w:val="de-DE" w:eastAsia="de-DE"/>
        </w:rPr>
        <w:t>Studienangebot</w:t>
      </w:r>
      <w:r w:rsidRPr="00077079">
        <w:rPr>
          <w:rFonts w:ascii="Verdana" w:eastAsia="Times" w:hAnsi="Verdana"/>
          <w:b/>
          <w:szCs w:val="18"/>
          <w:lang w:val="de-DE" w:eastAsia="de-DE"/>
        </w:rPr>
        <w:t xml:space="preserve"> für nichtärztliche Gesundheitsberufe</w:t>
      </w:r>
      <w:r w:rsidRPr="00077079">
        <w:rPr>
          <w:rFonts w:ascii="Verdana" w:eastAsia="Times" w:hAnsi="Verdana"/>
          <w:b/>
          <w:szCs w:val="18"/>
          <w:lang w:val="de-DE" w:eastAsia="de-DE"/>
        </w:rPr>
        <w:br/>
      </w:r>
      <w:r w:rsidR="00246F38" w:rsidRPr="00077079">
        <w:rPr>
          <w:rFonts w:ascii="Verdana" w:eastAsia="Times" w:hAnsi="Verdana"/>
          <w:szCs w:val="18"/>
          <w:lang w:val="de-DE" w:eastAsia="de-DE"/>
        </w:rPr>
        <w:t>Die FH Campus Wien ist Österreichs größte akademische Ausbildungs</w:t>
      </w:r>
      <w:r w:rsidRPr="00077079">
        <w:rPr>
          <w:rFonts w:ascii="Verdana" w:eastAsia="Times" w:hAnsi="Verdana"/>
          <w:szCs w:val="18"/>
          <w:lang w:val="de-DE" w:eastAsia="de-DE"/>
        </w:rPr>
        <w:t xml:space="preserve">stätte </w:t>
      </w:r>
      <w:r w:rsidR="00246F38" w:rsidRPr="00077079">
        <w:rPr>
          <w:rFonts w:ascii="Verdana" w:eastAsia="Times" w:hAnsi="Verdana"/>
          <w:szCs w:val="18"/>
          <w:lang w:val="de-DE" w:eastAsia="de-DE"/>
        </w:rPr>
        <w:t xml:space="preserve">für nichtärztliche Gesundheitsberufe. </w:t>
      </w:r>
      <w:r w:rsidR="006A45DB" w:rsidRPr="00077079">
        <w:rPr>
          <w:rFonts w:ascii="Verdana" w:eastAsia="Times" w:hAnsi="Verdana"/>
          <w:szCs w:val="18"/>
          <w:lang w:val="de-DE" w:eastAsia="de-DE"/>
        </w:rPr>
        <w:t xml:space="preserve">Sie führt die Bachelorstudiengänge Biomedizinische Analytik, </w:t>
      </w:r>
      <w:proofErr w:type="spellStart"/>
      <w:r w:rsidR="006A45DB" w:rsidRPr="00077079">
        <w:rPr>
          <w:rFonts w:ascii="Verdana" w:eastAsia="Times" w:hAnsi="Verdana"/>
          <w:szCs w:val="18"/>
          <w:lang w:val="de-DE" w:eastAsia="de-DE"/>
        </w:rPr>
        <w:t>Diätologie</w:t>
      </w:r>
      <w:proofErr w:type="spellEnd"/>
      <w:r w:rsidR="006A45DB" w:rsidRPr="00077079">
        <w:rPr>
          <w:rFonts w:ascii="Verdana" w:eastAsia="Times" w:hAnsi="Verdana"/>
          <w:szCs w:val="18"/>
          <w:lang w:val="de-DE" w:eastAsia="de-DE"/>
        </w:rPr>
        <w:t xml:space="preserve">, Ergotherapie, Gesundheits- und Krankenpflege, Hebammen, Logopädie–Phoniatrie–Audiologie, Orthoptik, Physiotherapie und </w:t>
      </w:r>
      <w:proofErr w:type="spellStart"/>
      <w:r w:rsidR="006A45DB" w:rsidRPr="00077079">
        <w:rPr>
          <w:rFonts w:ascii="Verdana" w:eastAsia="Times" w:hAnsi="Verdana"/>
          <w:szCs w:val="18"/>
          <w:lang w:val="de-DE" w:eastAsia="de-DE"/>
        </w:rPr>
        <w:t>Radiologietechnologie</w:t>
      </w:r>
      <w:proofErr w:type="spellEnd"/>
      <w:r w:rsidRPr="00077079">
        <w:rPr>
          <w:rFonts w:ascii="Verdana" w:eastAsia="Times" w:hAnsi="Verdana"/>
          <w:szCs w:val="18"/>
          <w:lang w:val="de-DE" w:eastAsia="de-DE"/>
        </w:rPr>
        <w:t xml:space="preserve">. Im Rahmen </w:t>
      </w:r>
      <w:r w:rsidR="00077079">
        <w:rPr>
          <w:rFonts w:ascii="Verdana" w:eastAsia="Times" w:hAnsi="Verdana"/>
          <w:szCs w:val="18"/>
          <w:lang w:val="de-DE" w:eastAsia="de-DE"/>
        </w:rPr>
        <w:t>einer</w:t>
      </w:r>
      <w:r w:rsidRPr="00077079">
        <w:rPr>
          <w:rFonts w:ascii="Verdana" w:eastAsia="Times" w:hAnsi="Verdana"/>
          <w:szCs w:val="18"/>
          <w:lang w:val="de-DE" w:eastAsia="de-DE"/>
        </w:rPr>
        <w:t xml:space="preserve"> K</w:t>
      </w:r>
      <w:r w:rsidR="006A45DB" w:rsidRPr="00077079">
        <w:rPr>
          <w:rFonts w:ascii="Verdana" w:eastAsia="Times" w:hAnsi="Verdana"/>
          <w:szCs w:val="18"/>
          <w:lang w:val="de-DE" w:eastAsia="de-DE"/>
        </w:rPr>
        <w:t>ooperation</w:t>
      </w:r>
      <w:r w:rsidRPr="00077079">
        <w:rPr>
          <w:rFonts w:ascii="Verdana" w:eastAsia="Times" w:hAnsi="Verdana"/>
          <w:szCs w:val="18"/>
          <w:lang w:val="de-DE" w:eastAsia="de-DE"/>
        </w:rPr>
        <w:t xml:space="preserve"> mit der FH Campus Wien</w:t>
      </w:r>
      <w:r w:rsidR="006A45DB" w:rsidRPr="00077079">
        <w:rPr>
          <w:rFonts w:ascii="Verdana" w:eastAsia="Times" w:hAnsi="Verdana"/>
          <w:szCs w:val="18"/>
          <w:lang w:val="de-DE" w:eastAsia="de-DE"/>
        </w:rPr>
        <w:t xml:space="preserve"> b</w:t>
      </w:r>
      <w:r w:rsidRPr="00077079">
        <w:rPr>
          <w:rFonts w:ascii="Verdana" w:eastAsia="Times" w:hAnsi="Verdana"/>
          <w:szCs w:val="18"/>
          <w:lang w:val="de-DE" w:eastAsia="de-DE"/>
        </w:rPr>
        <w:t>ieten</w:t>
      </w:r>
      <w:r w:rsidR="006A45DB" w:rsidRPr="00077079">
        <w:rPr>
          <w:rFonts w:ascii="Verdana" w:eastAsia="Times" w:hAnsi="Verdana"/>
          <w:szCs w:val="18"/>
          <w:lang w:val="de-DE" w:eastAsia="de-DE"/>
        </w:rPr>
        <w:t xml:space="preserve"> die </w:t>
      </w:r>
      <w:proofErr w:type="spellStart"/>
      <w:r w:rsidR="006A45DB" w:rsidRPr="00077079">
        <w:rPr>
          <w:rFonts w:ascii="Verdana" w:eastAsia="Times" w:hAnsi="Verdana"/>
          <w:szCs w:val="18"/>
          <w:lang w:val="de-DE" w:eastAsia="de-DE"/>
        </w:rPr>
        <w:t>Vinzentinum</w:t>
      </w:r>
      <w:proofErr w:type="spellEnd"/>
      <w:r w:rsidR="006A45DB" w:rsidRPr="00077079">
        <w:rPr>
          <w:rFonts w:ascii="Verdana" w:eastAsia="Times" w:hAnsi="Verdana"/>
          <w:szCs w:val="18"/>
          <w:lang w:val="de-DE" w:eastAsia="de-DE"/>
        </w:rPr>
        <w:t xml:space="preserve">-Standorte Linz, Ried und Wien seit </w:t>
      </w:r>
      <w:r w:rsidRPr="00077079">
        <w:rPr>
          <w:rFonts w:ascii="Verdana" w:eastAsia="Times" w:hAnsi="Verdana"/>
          <w:szCs w:val="18"/>
          <w:lang w:val="de-DE" w:eastAsia="de-DE"/>
        </w:rPr>
        <w:t>dem Studienjahr</w:t>
      </w:r>
      <w:r w:rsidR="006A45DB" w:rsidRPr="00077079">
        <w:rPr>
          <w:rFonts w:ascii="Verdana" w:eastAsia="Times" w:hAnsi="Verdana"/>
          <w:szCs w:val="18"/>
          <w:lang w:val="de-DE" w:eastAsia="de-DE"/>
        </w:rPr>
        <w:t xml:space="preserve"> 2014</w:t>
      </w:r>
      <w:r w:rsidRPr="00077079">
        <w:rPr>
          <w:rFonts w:ascii="Verdana" w:eastAsia="Times" w:hAnsi="Verdana"/>
          <w:szCs w:val="18"/>
          <w:lang w:val="de-DE" w:eastAsia="de-DE"/>
        </w:rPr>
        <w:t>/15</w:t>
      </w:r>
      <w:r w:rsidR="006A45DB" w:rsidRPr="00077079">
        <w:rPr>
          <w:rFonts w:ascii="Verdana" w:eastAsia="Times" w:hAnsi="Verdana"/>
          <w:szCs w:val="18"/>
          <w:lang w:val="de-DE" w:eastAsia="de-DE"/>
        </w:rPr>
        <w:t xml:space="preserve"> </w:t>
      </w:r>
      <w:r w:rsidRPr="00077079">
        <w:rPr>
          <w:rFonts w:ascii="Verdana" w:eastAsia="Times" w:hAnsi="Verdana"/>
          <w:szCs w:val="18"/>
          <w:lang w:val="de-DE" w:eastAsia="de-DE"/>
        </w:rPr>
        <w:t>das</w:t>
      </w:r>
      <w:r w:rsidR="006A45DB" w:rsidRPr="00077079">
        <w:rPr>
          <w:rFonts w:ascii="Verdana" w:eastAsia="Times" w:hAnsi="Verdana"/>
          <w:szCs w:val="18"/>
          <w:lang w:val="de-DE" w:eastAsia="de-DE"/>
        </w:rPr>
        <w:t xml:space="preserve"> Bachelorstudium der Gesundheits- und Krankenpflege </w:t>
      </w:r>
      <w:r w:rsidRPr="00077079">
        <w:rPr>
          <w:rFonts w:ascii="Verdana" w:eastAsia="Times" w:hAnsi="Verdana"/>
          <w:szCs w:val="18"/>
          <w:lang w:val="de-DE" w:eastAsia="de-DE"/>
        </w:rPr>
        <w:t>an</w:t>
      </w:r>
      <w:r w:rsidR="006A45DB" w:rsidRPr="00077079">
        <w:rPr>
          <w:rFonts w:ascii="Verdana" w:eastAsia="Times" w:hAnsi="Verdana"/>
          <w:szCs w:val="18"/>
          <w:lang w:val="de-DE" w:eastAsia="de-DE"/>
        </w:rPr>
        <w:t xml:space="preserve">. </w:t>
      </w:r>
      <w:r w:rsidR="00731A70" w:rsidRPr="00077079">
        <w:rPr>
          <w:rFonts w:ascii="Verdana" w:eastAsia="Times" w:hAnsi="Verdana"/>
          <w:szCs w:val="18"/>
          <w:lang w:val="de-DE" w:eastAsia="de-DE"/>
        </w:rPr>
        <w:t xml:space="preserve">Im Zuge einer </w:t>
      </w:r>
      <w:r w:rsidR="00077079" w:rsidRPr="00077079">
        <w:rPr>
          <w:rFonts w:ascii="Verdana" w:eastAsia="Times" w:hAnsi="Verdana"/>
          <w:szCs w:val="18"/>
          <w:lang w:val="de-DE" w:eastAsia="de-DE"/>
        </w:rPr>
        <w:t xml:space="preserve">weiteren </w:t>
      </w:r>
      <w:r w:rsidR="00077079">
        <w:rPr>
          <w:rFonts w:ascii="Verdana" w:eastAsia="Times" w:hAnsi="Verdana"/>
          <w:szCs w:val="18"/>
          <w:lang w:val="de-DE" w:eastAsia="de-DE"/>
        </w:rPr>
        <w:t>FH-</w:t>
      </w:r>
      <w:r w:rsidR="00731A70" w:rsidRPr="00077079">
        <w:rPr>
          <w:rFonts w:ascii="Verdana" w:eastAsia="Times" w:hAnsi="Verdana"/>
          <w:szCs w:val="18"/>
          <w:lang w:val="de-DE" w:eastAsia="de-DE"/>
        </w:rPr>
        <w:t xml:space="preserve">Kooperation </w:t>
      </w:r>
      <w:r w:rsidRPr="00077079">
        <w:rPr>
          <w:rFonts w:ascii="Verdana" w:eastAsia="Times" w:hAnsi="Verdana"/>
          <w:szCs w:val="18"/>
          <w:lang w:val="de-DE" w:eastAsia="de-DE"/>
        </w:rPr>
        <w:t>stellten auch d</w:t>
      </w:r>
      <w:r w:rsidR="006A45DB" w:rsidRPr="00077079">
        <w:rPr>
          <w:rFonts w:ascii="Verdana" w:eastAsia="Times" w:hAnsi="Verdana"/>
          <w:szCs w:val="18"/>
          <w:lang w:val="de-DE" w:eastAsia="de-DE"/>
        </w:rPr>
        <w:t xml:space="preserve">ie Standorte der Schulen für allgemeine Gesundheits- und Krankenpflege SMZ-Süd und SMZ-Ost des Wiener </w:t>
      </w:r>
      <w:proofErr w:type="spellStart"/>
      <w:r w:rsidR="006A45DB" w:rsidRPr="00077079">
        <w:rPr>
          <w:rFonts w:ascii="Verdana" w:eastAsia="Times" w:hAnsi="Verdana"/>
          <w:szCs w:val="18"/>
          <w:lang w:val="de-DE" w:eastAsia="de-DE"/>
        </w:rPr>
        <w:t>Krankenanstaltenverbundes</w:t>
      </w:r>
      <w:proofErr w:type="spellEnd"/>
      <w:r w:rsidR="006A45DB" w:rsidRPr="00077079">
        <w:rPr>
          <w:rFonts w:ascii="Verdana" w:eastAsia="Times" w:hAnsi="Verdana"/>
          <w:szCs w:val="18"/>
          <w:lang w:val="de-DE" w:eastAsia="de-DE"/>
        </w:rPr>
        <w:t xml:space="preserve"> </w:t>
      </w:r>
      <w:r w:rsidRPr="00077079">
        <w:rPr>
          <w:rFonts w:ascii="Verdana" w:eastAsia="Times" w:hAnsi="Verdana"/>
          <w:szCs w:val="18"/>
          <w:lang w:val="de-DE" w:eastAsia="de-DE"/>
        </w:rPr>
        <w:t xml:space="preserve">(KAV) </w:t>
      </w:r>
      <w:r w:rsidR="00731A70" w:rsidRPr="00077079">
        <w:rPr>
          <w:rFonts w:ascii="Verdana" w:eastAsia="Times" w:hAnsi="Verdana"/>
          <w:szCs w:val="18"/>
          <w:lang w:val="de-DE" w:eastAsia="de-DE"/>
        </w:rPr>
        <w:t xml:space="preserve">mit Herbst 2015 </w:t>
      </w:r>
      <w:r w:rsidR="006A45DB" w:rsidRPr="00077079">
        <w:rPr>
          <w:rFonts w:ascii="Verdana" w:eastAsia="Times" w:hAnsi="Verdana"/>
          <w:szCs w:val="18"/>
          <w:lang w:val="de-DE" w:eastAsia="de-DE"/>
        </w:rPr>
        <w:t>Ausbildungs</w:t>
      </w:r>
      <w:r w:rsidR="00731A70" w:rsidRPr="00077079">
        <w:rPr>
          <w:rFonts w:ascii="Verdana" w:eastAsia="Times" w:hAnsi="Verdana"/>
          <w:szCs w:val="18"/>
          <w:lang w:val="de-DE" w:eastAsia="de-DE"/>
        </w:rPr>
        <w:t>-</w:t>
      </w:r>
      <w:r w:rsidR="007E6D6D">
        <w:rPr>
          <w:rFonts w:ascii="Verdana" w:eastAsia="Times" w:hAnsi="Verdana"/>
          <w:szCs w:val="18"/>
          <w:lang w:val="de-DE" w:eastAsia="de-DE"/>
        </w:rPr>
        <w:t xml:space="preserve"> </w:t>
      </w:r>
      <w:r w:rsidR="006A45DB" w:rsidRPr="00077079">
        <w:rPr>
          <w:rFonts w:ascii="Verdana" w:eastAsia="Times" w:hAnsi="Verdana"/>
          <w:szCs w:val="18"/>
          <w:lang w:val="de-DE" w:eastAsia="de-DE"/>
        </w:rPr>
        <w:t xml:space="preserve">in Studienplätze für das Bachelorstudium der Gesundheits- und Krankenpflege um. Neben den Bachelorstudiengängen führt die FH Campus Wien </w:t>
      </w:r>
      <w:r w:rsidR="00731A70" w:rsidRPr="00077079">
        <w:rPr>
          <w:rFonts w:ascii="Verdana" w:eastAsia="Times" w:hAnsi="Verdana"/>
          <w:szCs w:val="18"/>
          <w:lang w:val="de-DE" w:eastAsia="de-DE"/>
        </w:rPr>
        <w:t xml:space="preserve">die </w:t>
      </w:r>
      <w:r w:rsidR="006A45DB" w:rsidRPr="00077079">
        <w:rPr>
          <w:rFonts w:ascii="Verdana" w:eastAsia="Times" w:hAnsi="Verdana"/>
          <w:szCs w:val="18"/>
          <w:lang w:val="de-DE" w:eastAsia="de-DE"/>
        </w:rPr>
        <w:t xml:space="preserve">Masterlehrgänge </w:t>
      </w:r>
      <w:r w:rsidR="00731A70" w:rsidRPr="00077079">
        <w:rPr>
          <w:rFonts w:ascii="Verdana" w:eastAsia="Times" w:hAnsi="Verdana"/>
          <w:szCs w:val="18"/>
          <w:lang w:val="de-DE" w:eastAsia="de-DE"/>
        </w:rPr>
        <w:t xml:space="preserve">Biomedizinische Analytik, </w:t>
      </w:r>
      <w:proofErr w:type="spellStart"/>
      <w:r w:rsidR="00731A70" w:rsidRPr="00077079">
        <w:rPr>
          <w:rFonts w:ascii="Verdana" w:eastAsia="Times" w:hAnsi="Verdana"/>
          <w:szCs w:val="18"/>
          <w:lang w:val="de-DE" w:eastAsia="de-DE"/>
        </w:rPr>
        <w:t>Radiologietechnologie</w:t>
      </w:r>
      <w:proofErr w:type="spellEnd"/>
      <w:r w:rsidR="00731A70" w:rsidRPr="00077079">
        <w:rPr>
          <w:rFonts w:ascii="Verdana" w:eastAsia="Times" w:hAnsi="Verdana"/>
          <w:szCs w:val="18"/>
          <w:lang w:val="de-DE" w:eastAsia="de-DE"/>
        </w:rPr>
        <w:t>, Advanced Integrative Health Studies</w:t>
      </w:r>
      <w:r w:rsidR="00735637" w:rsidRPr="00077079">
        <w:rPr>
          <w:rFonts w:ascii="Verdana" w:eastAsia="Times" w:hAnsi="Verdana"/>
          <w:szCs w:val="18"/>
          <w:lang w:val="de-DE" w:eastAsia="de-DE"/>
        </w:rPr>
        <w:t>,</w:t>
      </w:r>
      <w:r w:rsidR="00731A70" w:rsidRPr="00077079">
        <w:rPr>
          <w:rFonts w:ascii="Verdana" w:eastAsia="Times" w:hAnsi="Verdana"/>
          <w:szCs w:val="18"/>
          <w:lang w:val="de-DE" w:eastAsia="de-DE"/>
        </w:rPr>
        <w:t xml:space="preserve"> </w:t>
      </w:r>
      <w:r w:rsidR="007E6D6D">
        <w:rPr>
          <w:rFonts w:ascii="Verdana" w:eastAsia="Times" w:hAnsi="Verdana"/>
          <w:szCs w:val="18"/>
          <w:lang w:val="de-DE" w:eastAsia="de-DE"/>
        </w:rPr>
        <w:t xml:space="preserve">die </w:t>
      </w:r>
      <w:r w:rsidR="00731A70" w:rsidRPr="00077079">
        <w:rPr>
          <w:rFonts w:ascii="Verdana" w:eastAsia="Times" w:hAnsi="Verdana"/>
          <w:szCs w:val="18"/>
          <w:lang w:val="de-DE" w:eastAsia="de-DE"/>
        </w:rPr>
        <w:t>Masterlehrgänge für Advanced Nursing (</w:t>
      </w:r>
      <w:proofErr w:type="spellStart"/>
      <w:r w:rsidR="007E6D6D" w:rsidRPr="00077079">
        <w:rPr>
          <w:rFonts w:ascii="Verdana" w:eastAsia="Times" w:hAnsi="Verdana"/>
          <w:szCs w:val="18"/>
          <w:lang w:val="de-DE" w:eastAsia="de-DE"/>
        </w:rPr>
        <w:t>Counseling</w:t>
      </w:r>
      <w:proofErr w:type="spellEnd"/>
      <w:r w:rsidR="007E6D6D" w:rsidRPr="00077079">
        <w:rPr>
          <w:rFonts w:ascii="Verdana" w:eastAsia="Times" w:hAnsi="Verdana"/>
          <w:szCs w:val="18"/>
          <w:lang w:val="de-DE" w:eastAsia="de-DE"/>
        </w:rPr>
        <w:t>,</w:t>
      </w:r>
      <w:r w:rsidR="007E6D6D">
        <w:rPr>
          <w:rFonts w:ascii="Verdana" w:eastAsia="Times" w:hAnsi="Verdana"/>
          <w:szCs w:val="18"/>
          <w:lang w:val="de-DE" w:eastAsia="de-DE"/>
        </w:rPr>
        <w:t xml:space="preserve"> </w:t>
      </w:r>
      <w:r w:rsidR="007E6D6D" w:rsidRPr="00077079">
        <w:rPr>
          <w:rFonts w:ascii="Verdana" w:eastAsia="Times" w:hAnsi="Verdana"/>
          <w:szCs w:val="18"/>
          <w:lang w:val="de-DE" w:eastAsia="de-DE"/>
        </w:rPr>
        <w:t>Education</w:t>
      </w:r>
      <w:r w:rsidR="007E6D6D">
        <w:rPr>
          <w:rFonts w:ascii="Verdana" w:eastAsia="Times" w:hAnsi="Verdana"/>
          <w:szCs w:val="18"/>
          <w:lang w:val="de-DE" w:eastAsia="de-DE"/>
        </w:rPr>
        <w:t>, Practice</w:t>
      </w:r>
      <w:r w:rsidR="00731A70" w:rsidRPr="00077079">
        <w:rPr>
          <w:rFonts w:ascii="Verdana" w:eastAsia="Times" w:hAnsi="Verdana"/>
          <w:szCs w:val="18"/>
          <w:lang w:val="de-DE" w:eastAsia="de-DE"/>
        </w:rPr>
        <w:t xml:space="preserve">) sowie </w:t>
      </w:r>
      <w:r w:rsidRPr="00077079">
        <w:rPr>
          <w:rFonts w:ascii="Verdana" w:eastAsia="Times" w:hAnsi="Verdana"/>
          <w:szCs w:val="18"/>
          <w:lang w:val="de-DE" w:eastAsia="de-DE"/>
        </w:rPr>
        <w:t xml:space="preserve">an der Schnittstelle zwischen Gesundheit und Technik </w:t>
      </w:r>
      <w:r w:rsidR="006A45DB" w:rsidRPr="00077079">
        <w:rPr>
          <w:rFonts w:ascii="Verdana" w:eastAsia="Times" w:hAnsi="Verdana"/>
          <w:szCs w:val="18"/>
          <w:lang w:val="de-DE" w:eastAsia="de-DE"/>
        </w:rPr>
        <w:t>das Masterstudium</w:t>
      </w:r>
      <w:r w:rsidR="00731A70" w:rsidRPr="00077079">
        <w:rPr>
          <w:rFonts w:ascii="Verdana" w:eastAsia="Times" w:hAnsi="Verdana"/>
          <w:szCs w:val="18"/>
          <w:lang w:val="de-DE" w:eastAsia="de-DE"/>
        </w:rPr>
        <w:t xml:space="preserve"> Health </w:t>
      </w:r>
      <w:proofErr w:type="spellStart"/>
      <w:r w:rsidR="00731A70" w:rsidRPr="00077079">
        <w:rPr>
          <w:rFonts w:ascii="Verdana" w:eastAsia="Times" w:hAnsi="Verdana"/>
          <w:szCs w:val="18"/>
          <w:lang w:val="de-DE" w:eastAsia="de-DE"/>
        </w:rPr>
        <w:t>Assisting</w:t>
      </w:r>
      <w:proofErr w:type="spellEnd"/>
      <w:r w:rsidR="00731A70" w:rsidRPr="00077079">
        <w:rPr>
          <w:rFonts w:ascii="Verdana" w:eastAsia="Times" w:hAnsi="Verdana"/>
          <w:szCs w:val="18"/>
          <w:lang w:val="de-DE" w:eastAsia="de-DE"/>
        </w:rPr>
        <w:t xml:space="preserve"> Engineering.</w:t>
      </w:r>
    </w:p>
    <w:p w:rsidR="00246F38" w:rsidRPr="00077079" w:rsidRDefault="00246F38" w:rsidP="00731A70">
      <w:pPr>
        <w:spacing w:after="120" w:line="300" w:lineRule="exact"/>
        <w:rPr>
          <w:rFonts w:ascii="Verdana" w:eastAsia="Times" w:hAnsi="Verdana"/>
          <w:szCs w:val="18"/>
          <w:lang w:val="de-DE" w:eastAsia="de-DE"/>
        </w:rPr>
      </w:pPr>
      <w:r w:rsidRPr="00077079">
        <w:rPr>
          <w:rFonts w:ascii="Verdana" w:eastAsia="Times" w:hAnsi="Verdana"/>
          <w:szCs w:val="18"/>
          <w:lang w:val="de-DE" w:eastAsia="de-DE"/>
        </w:rPr>
        <w:t>Info</w:t>
      </w:r>
      <w:r w:rsidR="006A45DB" w:rsidRPr="00077079">
        <w:rPr>
          <w:rFonts w:ascii="Verdana" w:eastAsia="Times" w:hAnsi="Verdana"/>
          <w:szCs w:val="18"/>
          <w:lang w:val="de-DE" w:eastAsia="de-DE"/>
        </w:rPr>
        <w:t xml:space="preserve">s </w:t>
      </w:r>
      <w:r w:rsidRPr="00077079">
        <w:rPr>
          <w:rFonts w:ascii="Verdana" w:eastAsia="Times" w:hAnsi="Verdana"/>
          <w:szCs w:val="18"/>
          <w:lang w:val="de-DE" w:eastAsia="de-DE"/>
        </w:rPr>
        <w:t xml:space="preserve">über die </w:t>
      </w:r>
      <w:r w:rsidR="006A45DB" w:rsidRPr="00077079">
        <w:rPr>
          <w:rFonts w:ascii="Verdana" w:eastAsia="Times" w:hAnsi="Verdana"/>
          <w:szCs w:val="18"/>
          <w:lang w:val="de-DE" w:eastAsia="de-DE"/>
        </w:rPr>
        <w:t xml:space="preserve">Gesundheitsstudiengänge auf </w:t>
      </w:r>
      <w:hyperlink r:id="rId8" w:history="1">
        <w:r w:rsidR="00B37FC0" w:rsidRPr="00077079">
          <w:rPr>
            <w:rStyle w:val="Hyperlink"/>
            <w:rFonts w:ascii="Verdana" w:eastAsia="Times New Roman" w:hAnsi="Verdana" w:cs="Times New Roman"/>
            <w:szCs w:val="18"/>
            <w:lang w:val="de-DE" w:eastAsia="de-DE"/>
          </w:rPr>
          <w:t>www.fh-campuswien.ac.at/departments/gesundheit</w:t>
        </w:r>
      </w:hyperlink>
      <w:r w:rsidR="00B37FC0" w:rsidRPr="00077079">
        <w:rPr>
          <w:rFonts w:ascii="Verdana" w:eastAsia="Times New Roman" w:hAnsi="Verdana" w:cs="Times New Roman"/>
          <w:szCs w:val="18"/>
          <w:lang w:val="de-DE" w:eastAsia="de-DE"/>
        </w:rPr>
        <w:t xml:space="preserve"> </w:t>
      </w:r>
    </w:p>
    <w:p w:rsidR="003C72CC" w:rsidRPr="007E6D6D" w:rsidRDefault="003C72CC" w:rsidP="00731A70">
      <w:pPr>
        <w:spacing w:after="0" w:line="300" w:lineRule="exact"/>
        <w:rPr>
          <w:rFonts w:ascii="Verdana" w:eastAsia="Times New Roman" w:hAnsi="Verdana" w:cs="Times New Roman"/>
          <w:szCs w:val="18"/>
          <w:lang w:eastAsia="de-AT"/>
        </w:rPr>
      </w:pPr>
      <w:r w:rsidRPr="007E6D6D">
        <w:rPr>
          <w:rFonts w:ascii="Verdana" w:eastAsia="Times New Roman" w:hAnsi="Verdana" w:cs="Times New Roman"/>
          <w:szCs w:val="18"/>
          <w:lang w:eastAsia="de-AT"/>
        </w:rPr>
        <w:t xml:space="preserve">&gt; </w:t>
      </w:r>
      <w:r w:rsidRPr="007E6D6D">
        <w:rPr>
          <w:rFonts w:ascii="Verdana" w:eastAsia="Times New Roman" w:hAnsi="Verdana" w:cs="Times New Roman"/>
          <w:b/>
          <w:szCs w:val="18"/>
          <w:lang w:eastAsia="de-AT"/>
        </w:rPr>
        <w:t xml:space="preserve">Open House </w:t>
      </w:r>
    </w:p>
    <w:p w:rsidR="00EA2745" w:rsidRPr="00077079" w:rsidRDefault="007C5308" w:rsidP="00731A70">
      <w:pPr>
        <w:pStyle w:val="StandardWeb"/>
        <w:spacing w:line="300" w:lineRule="exact"/>
        <w:rPr>
          <w:rFonts w:ascii="Verdana" w:hAnsi="Verdana"/>
          <w:color w:val="0000FF"/>
          <w:sz w:val="18"/>
          <w:szCs w:val="18"/>
          <w:u w:val="single"/>
          <w:lang w:val="de-DE" w:eastAsia="de-DE"/>
        </w:rPr>
      </w:pPr>
      <w:r w:rsidRPr="007E6D6D">
        <w:rPr>
          <w:rFonts w:ascii="Verdana" w:eastAsia="Times" w:hAnsi="Verdana"/>
          <w:sz w:val="18"/>
          <w:szCs w:val="18"/>
          <w:lang w:eastAsia="de-DE"/>
        </w:rPr>
        <w:t xml:space="preserve">Beim Open House </w:t>
      </w:r>
      <w:r w:rsidR="00730130" w:rsidRPr="007E6D6D">
        <w:rPr>
          <w:rFonts w:ascii="Verdana" w:hAnsi="Verdana"/>
          <w:sz w:val="18"/>
          <w:szCs w:val="18"/>
        </w:rPr>
        <w:t>am 1</w:t>
      </w:r>
      <w:r w:rsidR="004B1568" w:rsidRPr="007E6D6D">
        <w:rPr>
          <w:rFonts w:ascii="Verdana" w:hAnsi="Verdana"/>
          <w:sz w:val="18"/>
          <w:szCs w:val="18"/>
        </w:rPr>
        <w:t>1</w:t>
      </w:r>
      <w:r w:rsidR="00730130" w:rsidRPr="007E6D6D">
        <w:rPr>
          <w:rFonts w:ascii="Verdana" w:hAnsi="Verdana"/>
          <w:sz w:val="18"/>
          <w:szCs w:val="18"/>
        </w:rPr>
        <w:t xml:space="preserve">. </w:t>
      </w:r>
      <w:r w:rsidR="00730130" w:rsidRPr="00077079">
        <w:rPr>
          <w:rFonts w:ascii="Verdana" w:hAnsi="Verdana"/>
          <w:sz w:val="18"/>
          <w:szCs w:val="18"/>
          <w:lang w:val="de-DE"/>
        </w:rPr>
        <w:t>März 201</w:t>
      </w:r>
      <w:r w:rsidR="004B1568" w:rsidRPr="00077079">
        <w:rPr>
          <w:rFonts w:ascii="Verdana" w:hAnsi="Verdana"/>
          <w:sz w:val="18"/>
          <w:szCs w:val="18"/>
          <w:lang w:val="de-DE"/>
        </w:rPr>
        <w:t>6</w:t>
      </w:r>
      <w:r w:rsidR="007E6D6D">
        <w:rPr>
          <w:rFonts w:ascii="Verdana" w:hAnsi="Verdana"/>
          <w:sz w:val="18"/>
          <w:szCs w:val="18"/>
          <w:lang w:val="de-DE"/>
        </w:rPr>
        <w:t xml:space="preserve"> </w:t>
      </w:r>
      <w:r w:rsidR="00B76B55" w:rsidRPr="00077079">
        <w:rPr>
          <w:rFonts w:ascii="Verdana" w:eastAsia="Times" w:hAnsi="Verdana"/>
          <w:sz w:val="18"/>
          <w:szCs w:val="18"/>
          <w:lang w:val="de-DE" w:eastAsia="de-DE"/>
        </w:rPr>
        <w:t>erwartet Interes</w:t>
      </w:r>
      <w:r w:rsidR="004B1568" w:rsidRPr="00077079">
        <w:rPr>
          <w:rFonts w:ascii="Verdana" w:eastAsia="Times" w:hAnsi="Verdana"/>
          <w:sz w:val="18"/>
          <w:szCs w:val="18"/>
          <w:lang w:val="de-DE" w:eastAsia="de-DE"/>
        </w:rPr>
        <w:t>sierte</w:t>
      </w:r>
      <w:r w:rsidR="00B76B55" w:rsidRPr="00077079">
        <w:rPr>
          <w:rFonts w:ascii="Verdana" w:eastAsia="Times" w:hAnsi="Verdana"/>
          <w:sz w:val="18"/>
          <w:szCs w:val="18"/>
          <w:lang w:val="de-DE" w:eastAsia="de-DE"/>
        </w:rPr>
        <w:t xml:space="preserve"> ein abwechslungsreiches Programm mit Infovorträgen, Workshops, Hausführungen und Action Points </w:t>
      </w:r>
      <w:hyperlink r:id="rId9" w:history="1">
        <w:r w:rsidR="00B37FC0" w:rsidRPr="00077079">
          <w:rPr>
            <w:rStyle w:val="Hyperlink"/>
            <w:rFonts w:ascii="Verdana" w:hAnsi="Verdana"/>
            <w:sz w:val="18"/>
            <w:szCs w:val="18"/>
            <w:lang w:val="de-DE" w:eastAsia="de-DE"/>
          </w:rPr>
          <w:t>www.fh-campuswien.ac.at/openhouse</w:t>
        </w:r>
      </w:hyperlink>
      <w:r w:rsidR="004B1568" w:rsidRPr="00077079">
        <w:rPr>
          <w:rFonts w:ascii="Verdana" w:hAnsi="Verdana"/>
          <w:sz w:val="18"/>
          <w:szCs w:val="18"/>
          <w:lang w:val="de-DE" w:eastAsia="de-DE"/>
        </w:rPr>
        <w:t xml:space="preserve"> </w:t>
      </w:r>
    </w:p>
    <w:p w:rsidR="004B1568" w:rsidRPr="00077079" w:rsidRDefault="004B1568" w:rsidP="004B1568">
      <w:pPr>
        <w:pStyle w:val="PA7HeadlineBoilerplate"/>
        <w:spacing w:after="120" w:line="300" w:lineRule="exact"/>
        <w:rPr>
          <w:b w:val="0"/>
          <w:szCs w:val="18"/>
          <w:lang w:val="de-AT" w:eastAsia="de-AT"/>
        </w:rPr>
      </w:pPr>
      <w:r w:rsidRPr="00077079">
        <w:rPr>
          <w:szCs w:val="18"/>
          <w:lang w:val="de-AT" w:eastAsia="de-AT"/>
        </w:rPr>
        <w:t>FH Campus Wien</w:t>
      </w:r>
      <w:r w:rsidRPr="00077079">
        <w:rPr>
          <w:szCs w:val="18"/>
          <w:lang w:val="de-AT" w:eastAsia="de-AT"/>
        </w:rPr>
        <w:br/>
      </w:r>
      <w:r w:rsidRPr="00077079">
        <w:rPr>
          <w:rStyle w:val="FHCWTextZchn"/>
          <w:b w:val="0"/>
          <w:szCs w:val="18"/>
        </w:rPr>
        <w:t xml:space="preserve">Mit rund 5.400 Studierenden ist die FH Campus Wien die größte Fachhochschule Österreichs. In den Departments Applied Life </w:t>
      </w:r>
      <w:proofErr w:type="spellStart"/>
      <w:r w:rsidRPr="00077079">
        <w:rPr>
          <w:rStyle w:val="FHCWTextZchn"/>
          <w:b w:val="0"/>
          <w:szCs w:val="18"/>
        </w:rPr>
        <w:t>Sciences</w:t>
      </w:r>
      <w:proofErr w:type="spellEnd"/>
      <w:r w:rsidRPr="00077079">
        <w:rPr>
          <w:rStyle w:val="FHCWTextZchn"/>
          <w:b w:val="0"/>
          <w:szCs w:val="18"/>
        </w:rPr>
        <w:t xml:space="preserve">, Bauen und Gestalten, Gesundheit, Public </w:t>
      </w:r>
      <w:proofErr w:type="spellStart"/>
      <w:r w:rsidRPr="00077079">
        <w:rPr>
          <w:rStyle w:val="FHCWTextZchn"/>
          <w:b w:val="0"/>
          <w:szCs w:val="18"/>
        </w:rPr>
        <w:t>Sector</w:t>
      </w:r>
      <w:proofErr w:type="spellEnd"/>
      <w:r w:rsidRPr="00077079">
        <w:rPr>
          <w:rStyle w:val="FHCWTextZchn"/>
          <w:b w:val="0"/>
          <w:szCs w:val="18"/>
        </w:rPr>
        <w:t xml:space="preserve">, Soziales und Technik steht ein Angebot von über 50 Bachelor- und Masterstudiengängen sowie Masterlehrgängen in berufsbegleitender und Vollzeit-Form zur Auswahl: </w:t>
      </w:r>
      <w:hyperlink r:id="rId10" w:history="1">
        <w:r w:rsidRPr="00077079">
          <w:rPr>
            <w:rStyle w:val="Hyperlink"/>
            <w:b w:val="0"/>
            <w:szCs w:val="18"/>
          </w:rPr>
          <w:t>www.fh-campuswien.ac.at/facts</w:t>
        </w:r>
      </w:hyperlink>
      <w:r w:rsidRPr="00077079">
        <w:rPr>
          <w:rStyle w:val="Hyperlink"/>
          <w:b w:val="0"/>
          <w:szCs w:val="18"/>
        </w:rPr>
        <w:t>.</w:t>
      </w:r>
      <w:r w:rsidRPr="00077079">
        <w:rPr>
          <w:rStyle w:val="Hyperlink"/>
          <w:b w:val="0"/>
          <w:szCs w:val="18"/>
          <w:u w:val="none"/>
        </w:rPr>
        <w:t xml:space="preserve"> </w:t>
      </w:r>
      <w:r w:rsidRPr="00077079">
        <w:rPr>
          <w:rStyle w:val="FHCWTextZchn"/>
          <w:b w:val="0"/>
          <w:szCs w:val="18"/>
        </w:rPr>
        <w:t xml:space="preserve">Zur FH Campus Wien gehören vier Standorte in Wien und drei </w:t>
      </w:r>
      <w:r w:rsidRPr="00077079">
        <w:rPr>
          <w:rStyle w:val="FHCWTextZchn"/>
          <w:b w:val="0"/>
          <w:szCs w:val="18"/>
        </w:rPr>
        <w:lastRenderedPageBreak/>
        <w:t xml:space="preserve">Kooperationsstandorte der Vinzenz-Gruppe in Wien, Linz und Ried. Im Herbst 2015 sind zwei weitere FH-Studienstandorte an Einrichtungen des Wiener </w:t>
      </w:r>
      <w:proofErr w:type="spellStart"/>
      <w:r w:rsidRPr="00077079">
        <w:rPr>
          <w:rStyle w:val="FHCWTextZchn"/>
          <w:b w:val="0"/>
          <w:szCs w:val="18"/>
        </w:rPr>
        <w:t>Krankenanstaltenverbundes</w:t>
      </w:r>
      <w:proofErr w:type="spellEnd"/>
      <w:r w:rsidRPr="00077079">
        <w:rPr>
          <w:rStyle w:val="FHCWTextZchn"/>
          <w:b w:val="0"/>
          <w:szCs w:val="18"/>
        </w:rPr>
        <w:t xml:space="preserve"> (KAV) hinzugekommen. Ausbildungskooperationen bestehen mit dem Wiener KAV, der Vinzenz Gruppe, dem Bundeskanzleramt und dem Bundesministerium für Finanzen. Zum großen Netzwerk der FH Campus Wien zählen rund 150 in- und ausländische Universitäten und Hochschulen sowie Industriebetriebe, Unternehmen, Verbände, öffentliche Einrichtungen und Schulen. F&amp;E-Projekte der Studiengänge und externe Auftragsforschung werden über eigene Forschungsgesellschaften abgewickelt. Darüber hinaus belegen anerkannte Zertifizierungen die hohen Standards im Qualitätsmanagement der Hochschule: </w:t>
      </w:r>
      <w:hyperlink r:id="rId11" w:history="1">
        <w:r w:rsidRPr="00077079">
          <w:rPr>
            <w:rStyle w:val="Hyperlink"/>
            <w:b w:val="0"/>
            <w:szCs w:val="18"/>
          </w:rPr>
          <w:t>www.fh-campuswien.ac.at/zert</w:t>
        </w:r>
      </w:hyperlink>
      <w:r w:rsidRPr="00077079">
        <w:rPr>
          <w:b w:val="0"/>
          <w:szCs w:val="18"/>
          <w:lang w:val="de-AT" w:eastAsia="de-AT"/>
        </w:rPr>
        <w:t>.</w:t>
      </w:r>
    </w:p>
    <w:p w:rsidR="004B1568" w:rsidRPr="00077079" w:rsidRDefault="004B1568" w:rsidP="004B1568">
      <w:pPr>
        <w:pStyle w:val="PA7HeadlineBoilerplate"/>
        <w:rPr>
          <w:szCs w:val="18"/>
          <w:lang w:val="de-AT"/>
        </w:rPr>
      </w:pPr>
      <w:r w:rsidRPr="00077079">
        <w:rPr>
          <w:szCs w:val="18"/>
          <w:lang w:val="de-AT"/>
        </w:rPr>
        <w:t>Rückfragehinweis</w:t>
      </w:r>
    </w:p>
    <w:p w:rsidR="004B1568" w:rsidRPr="00077079" w:rsidRDefault="004B1568" w:rsidP="004B1568">
      <w:pPr>
        <w:pStyle w:val="PA8Boilerplate"/>
        <w:rPr>
          <w:rStyle w:val="Hyperlink"/>
          <w:szCs w:val="18"/>
          <w:lang w:val="de-AT"/>
        </w:rPr>
      </w:pPr>
      <w:proofErr w:type="spellStart"/>
      <w:r w:rsidRPr="00077079">
        <w:rPr>
          <w:szCs w:val="18"/>
          <w:lang w:val="de-AT"/>
        </w:rPr>
        <w:t>Mag.</w:t>
      </w:r>
      <w:r w:rsidRPr="00077079">
        <w:rPr>
          <w:szCs w:val="18"/>
          <w:vertAlign w:val="superscript"/>
          <w:lang w:val="de-AT"/>
        </w:rPr>
        <w:t>a</w:t>
      </w:r>
      <w:proofErr w:type="spellEnd"/>
      <w:r w:rsidRPr="00077079">
        <w:rPr>
          <w:szCs w:val="18"/>
          <w:vertAlign w:val="superscript"/>
          <w:lang w:val="de-AT"/>
        </w:rPr>
        <w:t xml:space="preserve"> </w:t>
      </w:r>
      <w:r w:rsidRPr="00077079">
        <w:rPr>
          <w:szCs w:val="18"/>
          <w:lang w:val="de-AT"/>
        </w:rPr>
        <w:t>Sonja Wallner MAS</w:t>
      </w:r>
      <w:r w:rsidRPr="00077079">
        <w:rPr>
          <w:szCs w:val="18"/>
          <w:lang w:val="de-AT"/>
        </w:rPr>
        <w:br/>
        <w:t>FH Campus Wien</w:t>
      </w:r>
      <w:r w:rsidRPr="00077079">
        <w:rPr>
          <w:szCs w:val="18"/>
          <w:lang w:val="de-AT"/>
        </w:rPr>
        <w:br/>
        <w:t>Unternehmenskommunikation</w:t>
      </w:r>
      <w:r w:rsidRPr="00077079">
        <w:rPr>
          <w:szCs w:val="18"/>
          <w:lang w:val="de-AT"/>
        </w:rPr>
        <w:br/>
        <w:t>Favoritenstraße 226, 1100 Wien</w:t>
      </w:r>
      <w:r w:rsidRPr="00077079">
        <w:rPr>
          <w:szCs w:val="18"/>
          <w:lang w:val="de-AT"/>
        </w:rPr>
        <w:br/>
        <w:t>T: +43 1 606 68 77-6408</w:t>
      </w:r>
      <w:r w:rsidRPr="00077079">
        <w:rPr>
          <w:szCs w:val="18"/>
          <w:lang w:val="de-AT"/>
        </w:rPr>
        <w:br/>
      </w:r>
      <w:hyperlink r:id="rId12" w:history="1">
        <w:r w:rsidRPr="00077079">
          <w:rPr>
            <w:rStyle w:val="Hyperlink"/>
            <w:szCs w:val="18"/>
            <w:lang w:val="de-AT"/>
          </w:rPr>
          <w:t>sonja.wallner@fh-campuswien.ac.at</w:t>
        </w:r>
      </w:hyperlink>
      <w:r w:rsidRPr="00077079">
        <w:rPr>
          <w:szCs w:val="18"/>
          <w:lang w:val="de-AT"/>
        </w:rPr>
        <w:br/>
      </w:r>
      <w:hyperlink r:id="rId13" w:history="1">
        <w:r w:rsidRPr="00077079">
          <w:rPr>
            <w:rStyle w:val="Hyperlink"/>
            <w:szCs w:val="18"/>
            <w:lang w:val="de-AT"/>
          </w:rPr>
          <w:t>www.fh-campuswien.ac.at</w:t>
        </w:r>
      </w:hyperlink>
    </w:p>
    <w:p w:rsidR="004B1568" w:rsidRPr="00077079" w:rsidRDefault="004B1568" w:rsidP="004B1568">
      <w:pPr>
        <w:pStyle w:val="PA7HeadlineBoilerplate"/>
        <w:rPr>
          <w:szCs w:val="18"/>
          <w:lang w:val="de-AT"/>
        </w:rPr>
      </w:pPr>
    </w:p>
    <w:p w:rsidR="00EA2745" w:rsidRPr="00077079" w:rsidRDefault="00EA2745" w:rsidP="004B1568">
      <w:pPr>
        <w:pStyle w:val="PA7HeadlineBoilerplate"/>
        <w:spacing w:line="240" w:lineRule="auto"/>
        <w:outlineLvl w:val="0"/>
        <w:rPr>
          <w:b w:val="0"/>
          <w:szCs w:val="18"/>
          <w:lang w:val="de-AT"/>
        </w:rPr>
      </w:pPr>
    </w:p>
    <w:sectPr w:rsidR="00EA2745" w:rsidRPr="00077079" w:rsidSect="001654FE">
      <w:headerReference w:type="default" r:id="rId14"/>
      <w:footerReference w:type="default" r:id="rId15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70" w:rsidRDefault="00731A70">
      <w:r>
        <w:separator/>
      </w:r>
    </w:p>
  </w:endnote>
  <w:endnote w:type="continuationSeparator" w:id="0">
    <w:p w:rsidR="00731A70" w:rsidRDefault="0073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70" w:rsidRDefault="00731A70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70" w:rsidRDefault="00731A70">
      <w:r>
        <w:separator/>
      </w:r>
    </w:p>
  </w:footnote>
  <w:footnote w:type="continuationSeparator" w:id="0">
    <w:p w:rsidR="00731A70" w:rsidRDefault="00731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70" w:rsidRDefault="00731A70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21B22BA" wp14:editId="560FFA62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1A70" w:rsidRDefault="00731A70" w:rsidP="00472E2D">
    <w:pPr>
      <w:pStyle w:val="Kopfzeile"/>
    </w:pPr>
  </w:p>
  <w:p w:rsidR="00731A70" w:rsidRDefault="00731A70" w:rsidP="00472E2D">
    <w:pPr>
      <w:pStyle w:val="Kopfzeile"/>
    </w:pPr>
  </w:p>
  <w:p w:rsidR="00731A70" w:rsidRDefault="00731A70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311AC9"/>
    <w:multiLevelType w:val="hybridMultilevel"/>
    <w:tmpl w:val="73B688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C47951"/>
    <w:multiLevelType w:val="multilevel"/>
    <w:tmpl w:val="C63C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7"/>
    <w:rsid w:val="000063ED"/>
    <w:rsid w:val="0001044B"/>
    <w:rsid w:val="000127A0"/>
    <w:rsid w:val="00013CF8"/>
    <w:rsid w:val="000300EA"/>
    <w:rsid w:val="00034E8A"/>
    <w:rsid w:val="00047C44"/>
    <w:rsid w:val="000563BA"/>
    <w:rsid w:val="00062231"/>
    <w:rsid w:val="00063D87"/>
    <w:rsid w:val="0006619D"/>
    <w:rsid w:val="0007214C"/>
    <w:rsid w:val="00077079"/>
    <w:rsid w:val="000850BA"/>
    <w:rsid w:val="00095013"/>
    <w:rsid w:val="000960F8"/>
    <w:rsid w:val="00096333"/>
    <w:rsid w:val="000A0732"/>
    <w:rsid w:val="000A3915"/>
    <w:rsid w:val="000B0EB3"/>
    <w:rsid w:val="000B46A1"/>
    <w:rsid w:val="000B6BC2"/>
    <w:rsid w:val="000C24A2"/>
    <w:rsid w:val="000C6820"/>
    <w:rsid w:val="000D2463"/>
    <w:rsid w:val="000E13AB"/>
    <w:rsid w:val="000E3BCA"/>
    <w:rsid w:val="000E5AC5"/>
    <w:rsid w:val="000F05F1"/>
    <w:rsid w:val="000F36F5"/>
    <w:rsid w:val="001103EC"/>
    <w:rsid w:val="00112661"/>
    <w:rsid w:val="00117FBA"/>
    <w:rsid w:val="00125E8C"/>
    <w:rsid w:val="0013683F"/>
    <w:rsid w:val="00141E9F"/>
    <w:rsid w:val="00152251"/>
    <w:rsid w:val="00161C2B"/>
    <w:rsid w:val="00163062"/>
    <w:rsid w:val="001654FE"/>
    <w:rsid w:val="0017004A"/>
    <w:rsid w:val="001745A0"/>
    <w:rsid w:val="00192570"/>
    <w:rsid w:val="00194EBC"/>
    <w:rsid w:val="001A3795"/>
    <w:rsid w:val="001A76DF"/>
    <w:rsid w:val="001B0083"/>
    <w:rsid w:val="001B0271"/>
    <w:rsid w:val="001D16BA"/>
    <w:rsid w:val="001D2E52"/>
    <w:rsid w:val="001E0647"/>
    <w:rsid w:val="001E3EDD"/>
    <w:rsid w:val="001F0435"/>
    <w:rsid w:val="001F4265"/>
    <w:rsid w:val="0020282C"/>
    <w:rsid w:val="00203401"/>
    <w:rsid w:val="00203AC1"/>
    <w:rsid w:val="002110E4"/>
    <w:rsid w:val="00214B0A"/>
    <w:rsid w:val="00231F33"/>
    <w:rsid w:val="0024524E"/>
    <w:rsid w:val="00246CD9"/>
    <w:rsid w:val="00246F38"/>
    <w:rsid w:val="0026087D"/>
    <w:rsid w:val="002611BC"/>
    <w:rsid w:val="00266184"/>
    <w:rsid w:val="002732C2"/>
    <w:rsid w:val="00274542"/>
    <w:rsid w:val="00277982"/>
    <w:rsid w:val="00290A90"/>
    <w:rsid w:val="002A0CD3"/>
    <w:rsid w:val="002A5CD7"/>
    <w:rsid w:val="002A757B"/>
    <w:rsid w:val="002B2ECE"/>
    <w:rsid w:val="002C326B"/>
    <w:rsid w:val="002C6C65"/>
    <w:rsid w:val="002E4CB1"/>
    <w:rsid w:val="002E654B"/>
    <w:rsid w:val="002E7DB5"/>
    <w:rsid w:val="002F0095"/>
    <w:rsid w:val="002F1B94"/>
    <w:rsid w:val="00302583"/>
    <w:rsid w:val="0030415F"/>
    <w:rsid w:val="00305D4D"/>
    <w:rsid w:val="003112B5"/>
    <w:rsid w:val="00312AB2"/>
    <w:rsid w:val="00314203"/>
    <w:rsid w:val="00315072"/>
    <w:rsid w:val="00315D67"/>
    <w:rsid w:val="00320803"/>
    <w:rsid w:val="00322547"/>
    <w:rsid w:val="00326CE1"/>
    <w:rsid w:val="003279F7"/>
    <w:rsid w:val="003311B1"/>
    <w:rsid w:val="00331FB2"/>
    <w:rsid w:val="003343B6"/>
    <w:rsid w:val="00336748"/>
    <w:rsid w:val="0034126C"/>
    <w:rsid w:val="003422F5"/>
    <w:rsid w:val="00352E97"/>
    <w:rsid w:val="0035746C"/>
    <w:rsid w:val="00370FE3"/>
    <w:rsid w:val="00371529"/>
    <w:rsid w:val="003715BB"/>
    <w:rsid w:val="003725C6"/>
    <w:rsid w:val="00377659"/>
    <w:rsid w:val="00377897"/>
    <w:rsid w:val="0038005C"/>
    <w:rsid w:val="00390C4F"/>
    <w:rsid w:val="00390EDF"/>
    <w:rsid w:val="003915CB"/>
    <w:rsid w:val="003925AF"/>
    <w:rsid w:val="003936F4"/>
    <w:rsid w:val="003A2E49"/>
    <w:rsid w:val="003A64CC"/>
    <w:rsid w:val="003B0F29"/>
    <w:rsid w:val="003B3865"/>
    <w:rsid w:val="003B5712"/>
    <w:rsid w:val="003C0238"/>
    <w:rsid w:val="003C060B"/>
    <w:rsid w:val="003C11BE"/>
    <w:rsid w:val="003C5210"/>
    <w:rsid w:val="003C72CC"/>
    <w:rsid w:val="003C7E38"/>
    <w:rsid w:val="003D0740"/>
    <w:rsid w:val="003D1746"/>
    <w:rsid w:val="003D6E7E"/>
    <w:rsid w:val="003D7098"/>
    <w:rsid w:val="003E2CAB"/>
    <w:rsid w:val="003E6351"/>
    <w:rsid w:val="003F0278"/>
    <w:rsid w:val="003F07C5"/>
    <w:rsid w:val="003F33D1"/>
    <w:rsid w:val="003F37DF"/>
    <w:rsid w:val="00400085"/>
    <w:rsid w:val="0040076A"/>
    <w:rsid w:val="00416832"/>
    <w:rsid w:val="00417734"/>
    <w:rsid w:val="00422D63"/>
    <w:rsid w:val="00425AA7"/>
    <w:rsid w:val="00426FFB"/>
    <w:rsid w:val="00430A0D"/>
    <w:rsid w:val="00446658"/>
    <w:rsid w:val="00450C67"/>
    <w:rsid w:val="0045690B"/>
    <w:rsid w:val="00471DE5"/>
    <w:rsid w:val="00472E2D"/>
    <w:rsid w:val="004737EC"/>
    <w:rsid w:val="00494498"/>
    <w:rsid w:val="004946C5"/>
    <w:rsid w:val="004A420E"/>
    <w:rsid w:val="004B1568"/>
    <w:rsid w:val="004B1C11"/>
    <w:rsid w:val="004B441E"/>
    <w:rsid w:val="004B6F77"/>
    <w:rsid w:val="004D4752"/>
    <w:rsid w:val="004D7936"/>
    <w:rsid w:val="004E344D"/>
    <w:rsid w:val="004F1995"/>
    <w:rsid w:val="004F1AA9"/>
    <w:rsid w:val="005028DA"/>
    <w:rsid w:val="00503D3F"/>
    <w:rsid w:val="00507628"/>
    <w:rsid w:val="00507DC0"/>
    <w:rsid w:val="0051099D"/>
    <w:rsid w:val="00511C0C"/>
    <w:rsid w:val="0051457A"/>
    <w:rsid w:val="0051655E"/>
    <w:rsid w:val="00520D20"/>
    <w:rsid w:val="00525AA5"/>
    <w:rsid w:val="00533F0E"/>
    <w:rsid w:val="00534ED7"/>
    <w:rsid w:val="00543ED6"/>
    <w:rsid w:val="0056662E"/>
    <w:rsid w:val="005727CC"/>
    <w:rsid w:val="00572B6A"/>
    <w:rsid w:val="00575807"/>
    <w:rsid w:val="00576D39"/>
    <w:rsid w:val="00580986"/>
    <w:rsid w:val="00587C22"/>
    <w:rsid w:val="0059136B"/>
    <w:rsid w:val="00597E00"/>
    <w:rsid w:val="005A0DBB"/>
    <w:rsid w:val="005A24E7"/>
    <w:rsid w:val="005A6863"/>
    <w:rsid w:val="005B322B"/>
    <w:rsid w:val="005B4F12"/>
    <w:rsid w:val="005B623B"/>
    <w:rsid w:val="005D57E2"/>
    <w:rsid w:val="005D7FF0"/>
    <w:rsid w:val="005E43C3"/>
    <w:rsid w:val="00607F0B"/>
    <w:rsid w:val="00611BB8"/>
    <w:rsid w:val="00612DF4"/>
    <w:rsid w:val="00613914"/>
    <w:rsid w:val="006166F9"/>
    <w:rsid w:val="00622245"/>
    <w:rsid w:val="00622D7C"/>
    <w:rsid w:val="00640EA6"/>
    <w:rsid w:val="00647B6C"/>
    <w:rsid w:val="0066400B"/>
    <w:rsid w:val="006644AE"/>
    <w:rsid w:val="00667C06"/>
    <w:rsid w:val="00667E89"/>
    <w:rsid w:val="00671B12"/>
    <w:rsid w:val="006845BB"/>
    <w:rsid w:val="006866D6"/>
    <w:rsid w:val="00695717"/>
    <w:rsid w:val="006A45DB"/>
    <w:rsid w:val="006A4A46"/>
    <w:rsid w:val="006A54F8"/>
    <w:rsid w:val="006B21EA"/>
    <w:rsid w:val="006B4FB4"/>
    <w:rsid w:val="006D1A99"/>
    <w:rsid w:val="006F4415"/>
    <w:rsid w:val="00701D09"/>
    <w:rsid w:val="00704991"/>
    <w:rsid w:val="0070609E"/>
    <w:rsid w:val="00706E92"/>
    <w:rsid w:val="00707A3F"/>
    <w:rsid w:val="00711643"/>
    <w:rsid w:val="00714A3F"/>
    <w:rsid w:val="00717911"/>
    <w:rsid w:val="007275E7"/>
    <w:rsid w:val="00730130"/>
    <w:rsid w:val="00731A70"/>
    <w:rsid w:val="00733C10"/>
    <w:rsid w:val="00735637"/>
    <w:rsid w:val="00737362"/>
    <w:rsid w:val="0074572F"/>
    <w:rsid w:val="00745B0B"/>
    <w:rsid w:val="007461FD"/>
    <w:rsid w:val="00753743"/>
    <w:rsid w:val="007543BD"/>
    <w:rsid w:val="00757D5E"/>
    <w:rsid w:val="00762216"/>
    <w:rsid w:val="00762D4A"/>
    <w:rsid w:val="00765312"/>
    <w:rsid w:val="00770960"/>
    <w:rsid w:val="007727DA"/>
    <w:rsid w:val="00774878"/>
    <w:rsid w:val="007753AC"/>
    <w:rsid w:val="007756FA"/>
    <w:rsid w:val="007776D3"/>
    <w:rsid w:val="00783A3C"/>
    <w:rsid w:val="00784072"/>
    <w:rsid w:val="00784738"/>
    <w:rsid w:val="00785737"/>
    <w:rsid w:val="00791CDE"/>
    <w:rsid w:val="00792353"/>
    <w:rsid w:val="00793CA6"/>
    <w:rsid w:val="00795779"/>
    <w:rsid w:val="00795EB0"/>
    <w:rsid w:val="00796367"/>
    <w:rsid w:val="007975B5"/>
    <w:rsid w:val="00797E2C"/>
    <w:rsid w:val="007A5718"/>
    <w:rsid w:val="007A5F6B"/>
    <w:rsid w:val="007B2195"/>
    <w:rsid w:val="007B5F5E"/>
    <w:rsid w:val="007B6E21"/>
    <w:rsid w:val="007C108A"/>
    <w:rsid w:val="007C12F1"/>
    <w:rsid w:val="007C344C"/>
    <w:rsid w:val="007C5308"/>
    <w:rsid w:val="007C596E"/>
    <w:rsid w:val="007D1A12"/>
    <w:rsid w:val="007E2E6A"/>
    <w:rsid w:val="007E641E"/>
    <w:rsid w:val="007E6D6D"/>
    <w:rsid w:val="007E6EAE"/>
    <w:rsid w:val="007F2F5D"/>
    <w:rsid w:val="0081148D"/>
    <w:rsid w:val="008215E1"/>
    <w:rsid w:val="008258AF"/>
    <w:rsid w:val="008303D4"/>
    <w:rsid w:val="00831632"/>
    <w:rsid w:val="008563DC"/>
    <w:rsid w:val="00856A08"/>
    <w:rsid w:val="00866CA8"/>
    <w:rsid w:val="00872EB2"/>
    <w:rsid w:val="008743ED"/>
    <w:rsid w:val="00877497"/>
    <w:rsid w:val="00881719"/>
    <w:rsid w:val="008868E4"/>
    <w:rsid w:val="00887905"/>
    <w:rsid w:val="008901D7"/>
    <w:rsid w:val="008922F5"/>
    <w:rsid w:val="00894DB0"/>
    <w:rsid w:val="008A2020"/>
    <w:rsid w:val="008A3773"/>
    <w:rsid w:val="008B2F99"/>
    <w:rsid w:val="008B2FED"/>
    <w:rsid w:val="008B3989"/>
    <w:rsid w:val="008B6AB6"/>
    <w:rsid w:val="008C151D"/>
    <w:rsid w:val="008C2CB1"/>
    <w:rsid w:val="008C6037"/>
    <w:rsid w:val="008D12E2"/>
    <w:rsid w:val="008D2B10"/>
    <w:rsid w:val="008D4D5C"/>
    <w:rsid w:val="008D56D2"/>
    <w:rsid w:val="008D6AFC"/>
    <w:rsid w:val="008F1EED"/>
    <w:rsid w:val="008F6115"/>
    <w:rsid w:val="008F75C6"/>
    <w:rsid w:val="00902F88"/>
    <w:rsid w:val="00903699"/>
    <w:rsid w:val="00904D44"/>
    <w:rsid w:val="00906940"/>
    <w:rsid w:val="00914351"/>
    <w:rsid w:val="00915259"/>
    <w:rsid w:val="00922B2E"/>
    <w:rsid w:val="00926189"/>
    <w:rsid w:val="009262F8"/>
    <w:rsid w:val="00932637"/>
    <w:rsid w:val="00942C6C"/>
    <w:rsid w:val="00947C14"/>
    <w:rsid w:val="0095284C"/>
    <w:rsid w:val="0095718D"/>
    <w:rsid w:val="00975535"/>
    <w:rsid w:val="009777A9"/>
    <w:rsid w:val="009A2374"/>
    <w:rsid w:val="009A24C2"/>
    <w:rsid w:val="009A35A5"/>
    <w:rsid w:val="009A5483"/>
    <w:rsid w:val="009A6D0C"/>
    <w:rsid w:val="009B0673"/>
    <w:rsid w:val="009B468A"/>
    <w:rsid w:val="009C7F8B"/>
    <w:rsid w:val="009D0BA0"/>
    <w:rsid w:val="009E0903"/>
    <w:rsid w:val="009E5D71"/>
    <w:rsid w:val="009F0931"/>
    <w:rsid w:val="009F7560"/>
    <w:rsid w:val="00A019BE"/>
    <w:rsid w:val="00A12526"/>
    <w:rsid w:val="00A145E6"/>
    <w:rsid w:val="00A1788B"/>
    <w:rsid w:val="00A220AE"/>
    <w:rsid w:val="00A2716D"/>
    <w:rsid w:val="00A312F3"/>
    <w:rsid w:val="00A34EE5"/>
    <w:rsid w:val="00A35600"/>
    <w:rsid w:val="00A43252"/>
    <w:rsid w:val="00A43497"/>
    <w:rsid w:val="00A535C3"/>
    <w:rsid w:val="00A606E6"/>
    <w:rsid w:val="00A64457"/>
    <w:rsid w:val="00A65375"/>
    <w:rsid w:val="00A71C5C"/>
    <w:rsid w:val="00A75D68"/>
    <w:rsid w:val="00A75F48"/>
    <w:rsid w:val="00A7662E"/>
    <w:rsid w:val="00A7782C"/>
    <w:rsid w:val="00A801F3"/>
    <w:rsid w:val="00A80F96"/>
    <w:rsid w:val="00A94E27"/>
    <w:rsid w:val="00AA5F46"/>
    <w:rsid w:val="00AB2462"/>
    <w:rsid w:val="00AB3CB1"/>
    <w:rsid w:val="00AC5946"/>
    <w:rsid w:val="00AD3C44"/>
    <w:rsid w:val="00AD4BD9"/>
    <w:rsid w:val="00AD5109"/>
    <w:rsid w:val="00AE2594"/>
    <w:rsid w:val="00AE7677"/>
    <w:rsid w:val="00AF06A7"/>
    <w:rsid w:val="00B02403"/>
    <w:rsid w:val="00B0377D"/>
    <w:rsid w:val="00B05A66"/>
    <w:rsid w:val="00B10955"/>
    <w:rsid w:val="00B11111"/>
    <w:rsid w:val="00B116DF"/>
    <w:rsid w:val="00B1190C"/>
    <w:rsid w:val="00B1339B"/>
    <w:rsid w:val="00B13569"/>
    <w:rsid w:val="00B15117"/>
    <w:rsid w:val="00B154A3"/>
    <w:rsid w:val="00B264E8"/>
    <w:rsid w:val="00B33863"/>
    <w:rsid w:val="00B34A8E"/>
    <w:rsid w:val="00B359D7"/>
    <w:rsid w:val="00B37FC0"/>
    <w:rsid w:val="00B51279"/>
    <w:rsid w:val="00B517BF"/>
    <w:rsid w:val="00B55097"/>
    <w:rsid w:val="00B63C3A"/>
    <w:rsid w:val="00B74BED"/>
    <w:rsid w:val="00B750D9"/>
    <w:rsid w:val="00B76397"/>
    <w:rsid w:val="00B76B55"/>
    <w:rsid w:val="00B82C19"/>
    <w:rsid w:val="00B83380"/>
    <w:rsid w:val="00B84A58"/>
    <w:rsid w:val="00B855AC"/>
    <w:rsid w:val="00B85A15"/>
    <w:rsid w:val="00B874C5"/>
    <w:rsid w:val="00B87F90"/>
    <w:rsid w:val="00B9344E"/>
    <w:rsid w:val="00B9552F"/>
    <w:rsid w:val="00B9593C"/>
    <w:rsid w:val="00BA0054"/>
    <w:rsid w:val="00BA142D"/>
    <w:rsid w:val="00BA285F"/>
    <w:rsid w:val="00BA2F64"/>
    <w:rsid w:val="00BA4283"/>
    <w:rsid w:val="00BB20AC"/>
    <w:rsid w:val="00BB3E1A"/>
    <w:rsid w:val="00BC0BB8"/>
    <w:rsid w:val="00BD4255"/>
    <w:rsid w:val="00BD51B4"/>
    <w:rsid w:val="00BD61CE"/>
    <w:rsid w:val="00BE0D56"/>
    <w:rsid w:val="00BE4CE0"/>
    <w:rsid w:val="00BE701B"/>
    <w:rsid w:val="00BE7B70"/>
    <w:rsid w:val="00BF6EDB"/>
    <w:rsid w:val="00BF73F5"/>
    <w:rsid w:val="00C00F42"/>
    <w:rsid w:val="00C07DBE"/>
    <w:rsid w:val="00C11B26"/>
    <w:rsid w:val="00C12472"/>
    <w:rsid w:val="00C13CDE"/>
    <w:rsid w:val="00C14085"/>
    <w:rsid w:val="00C15226"/>
    <w:rsid w:val="00C15DC9"/>
    <w:rsid w:val="00C170C4"/>
    <w:rsid w:val="00C21D3C"/>
    <w:rsid w:val="00C34CCA"/>
    <w:rsid w:val="00C37E44"/>
    <w:rsid w:val="00C455F4"/>
    <w:rsid w:val="00C51A85"/>
    <w:rsid w:val="00C540F9"/>
    <w:rsid w:val="00C601AD"/>
    <w:rsid w:val="00C62AB2"/>
    <w:rsid w:val="00C651F8"/>
    <w:rsid w:val="00C6632B"/>
    <w:rsid w:val="00C736EB"/>
    <w:rsid w:val="00C775FC"/>
    <w:rsid w:val="00C83139"/>
    <w:rsid w:val="00C84A1A"/>
    <w:rsid w:val="00C85A5C"/>
    <w:rsid w:val="00C908CC"/>
    <w:rsid w:val="00C91769"/>
    <w:rsid w:val="00CA0462"/>
    <w:rsid w:val="00CA0AB9"/>
    <w:rsid w:val="00CB7DAE"/>
    <w:rsid w:val="00CC07FC"/>
    <w:rsid w:val="00CC2F07"/>
    <w:rsid w:val="00CC6139"/>
    <w:rsid w:val="00CE0B73"/>
    <w:rsid w:val="00CE0F8E"/>
    <w:rsid w:val="00CE260D"/>
    <w:rsid w:val="00CE29F8"/>
    <w:rsid w:val="00CF5455"/>
    <w:rsid w:val="00CF6069"/>
    <w:rsid w:val="00CF74FE"/>
    <w:rsid w:val="00D058A9"/>
    <w:rsid w:val="00D06732"/>
    <w:rsid w:val="00D12229"/>
    <w:rsid w:val="00D310AD"/>
    <w:rsid w:val="00D410EF"/>
    <w:rsid w:val="00D47E90"/>
    <w:rsid w:val="00D52BF5"/>
    <w:rsid w:val="00D54E39"/>
    <w:rsid w:val="00D575D8"/>
    <w:rsid w:val="00D629A7"/>
    <w:rsid w:val="00D645AC"/>
    <w:rsid w:val="00D8053E"/>
    <w:rsid w:val="00D83B34"/>
    <w:rsid w:val="00D91B15"/>
    <w:rsid w:val="00D96599"/>
    <w:rsid w:val="00DA1B4E"/>
    <w:rsid w:val="00DA37FD"/>
    <w:rsid w:val="00DA480C"/>
    <w:rsid w:val="00DA70DC"/>
    <w:rsid w:val="00DB1649"/>
    <w:rsid w:val="00DD24EF"/>
    <w:rsid w:val="00DD44D4"/>
    <w:rsid w:val="00DD7C0D"/>
    <w:rsid w:val="00DE2CD2"/>
    <w:rsid w:val="00DE620A"/>
    <w:rsid w:val="00DE6E8D"/>
    <w:rsid w:val="00DF6293"/>
    <w:rsid w:val="00E00152"/>
    <w:rsid w:val="00E0548F"/>
    <w:rsid w:val="00E057FC"/>
    <w:rsid w:val="00E077A3"/>
    <w:rsid w:val="00E17BC7"/>
    <w:rsid w:val="00E210B6"/>
    <w:rsid w:val="00E3212C"/>
    <w:rsid w:val="00E32707"/>
    <w:rsid w:val="00E36892"/>
    <w:rsid w:val="00E440F1"/>
    <w:rsid w:val="00E44663"/>
    <w:rsid w:val="00E44CCD"/>
    <w:rsid w:val="00E45278"/>
    <w:rsid w:val="00E45DA2"/>
    <w:rsid w:val="00E4618C"/>
    <w:rsid w:val="00E46714"/>
    <w:rsid w:val="00E469A5"/>
    <w:rsid w:val="00E5398A"/>
    <w:rsid w:val="00E56932"/>
    <w:rsid w:val="00E62F91"/>
    <w:rsid w:val="00E800A8"/>
    <w:rsid w:val="00E81A92"/>
    <w:rsid w:val="00E831E9"/>
    <w:rsid w:val="00E85E83"/>
    <w:rsid w:val="00E8725F"/>
    <w:rsid w:val="00E95E4D"/>
    <w:rsid w:val="00E97447"/>
    <w:rsid w:val="00EA2745"/>
    <w:rsid w:val="00EA4409"/>
    <w:rsid w:val="00EA5278"/>
    <w:rsid w:val="00EB3DD8"/>
    <w:rsid w:val="00EB56AB"/>
    <w:rsid w:val="00EC2242"/>
    <w:rsid w:val="00EC2440"/>
    <w:rsid w:val="00EC3F4C"/>
    <w:rsid w:val="00ED136D"/>
    <w:rsid w:val="00EE5997"/>
    <w:rsid w:val="00EE5D2F"/>
    <w:rsid w:val="00EE706D"/>
    <w:rsid w:val="00EF7A94"/>
    <w:rsid w:val="00F017C8"/>
    <w:rsid w:val="00F067A3"/>
    <w:rsid w:val="00F10C5D"/>
    <w:rsid w:val="00F16E00"/>
    <w:rsid w:val="00F17F42"/>
    <w:rsid w:val="00F230DD"/>
    <w:rsid w:val="00F24F19"/>
    <w:rsid w:val="00F3052C"/>
    <w:rsid w:val="00F356C7"/>
    <w:rsid w:val="00F41081"/>
    <w:rsid w:val="00F412E0"/>
    <w:rsid w:val="00F450D5"/>
    <w:rsid w:val="00F50134"/>
    <w:rsid w:val="00F54162"/>
    <w:rsid w:val="00F623E8"/>
    <w:rsid w:val="00F662E3"/>
    <w:rsid w:val="00F74402"/>
    <w:rsid w:val="00F80FDF"/>
    <w:rsid w:val="00F85F13"/>
    <w:rsid w:val="00F863A8"/>
    <w:rsid w:val="00F86464"/>
    <w:rsid w:val="00F86F5C"/>
    <w:rsid w:val="00F91F2B"/>
    <w:rsid w:val="00F97100"/>
    <w:rsid w:val="00FA0F60"/>
    <w:rsid w:val="00FA21F8"/>
    <w:rsid w:val="00FB0070"/>
    <w:rsid w:val="00FB20DC"/>
    <w:rsid w:val="00FB39C2"/>
    <w:rsid w:val="00FB5301"/>
    <w:rsid w:val="00FC54CC"/>
    <w:rsid w:val="00FD7D4E"/>
    <w:rsid w:val="00FE028E"/>
    <w:rsid w:val="00FE1A0F"/>
    <w:rsid w:val="00FE4CD7"/>
    <w:rsid w:val="00FE6A7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55F4"/>
    <w:pPr>
      <w:spacing w:after="80" w:line="260" w:lineRule="atLeas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after="0" w:line="260" w:lineRule="exact"/>
      <w:outlineLvl w:val="0"/>
    </w:pPr>
    <w:rPr>
      <w:rFonts w:ascii="Verdana" w:eastAsia="Times" w:hAnsi="Verdana" w:cs="Times New Roman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after="0" w:line="260" w:lineRule="exact"/>
      <w:outlineLvl w:val="1"/>
    </w:pPr>
    <w:rPr>
      <w:rFonts w:ascii="Verdana" w:eastAsia="Times" w:hAnsi="Verdana" w:cs="Times New Roman"/>
      <w:b/>
      <w:sz w:val="22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 w:cs="Times New Roman"/>
      <w:sz w:val="22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31A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after="0"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after="0" w:line="260" w:lineRule="exact"/>
    </w:pPr>
    <w:rPr>
      <w:rFonts w:ascii="Verdana" w:eastAsia="Times" w:hAnsi="Verdana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 w:cs="Times New Roman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 w:cs="Times New Roman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after="0" w:line="300" w:lineRule="exact"/>
    </w:pPr>
    <w:rPr>
      <w:rFonts w:ascii="Verdana" w:eastAsia="Times" w:hAnsi="Verdana" w:cs="Times New Roman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50C67"/>
    <w:pPr>
      <w:ind w:left="720"/>
      <w:contextualSpacing/>
    </w:pPr>
  </w:style>
  <w:style w:type="paragraph" w:customStyle="1" w:styleId="fhcwtext">
    <w:name w:val="fhcwtext"/>
    <w:basedOn w:val="Standard"/>
    <w:uiPriority w:val="99"/>
    <w:rsid w:val="00D52BF5"/>
    <w:pPr>
      <w:spacing w:after="0"/>
    </w:pPr>
    <w:rPr>
      <w:rFonts w:ascii="Verdana" w:eastAsia="Calibri" w:hAnsi="Verdana" w:cs="Times New Roman"/>
      <w:szCs w:val="18"/>
      <w:lang w:eastAsia="de-AT"/>
    </w:rPr>
  </w:style>
  <w:style w:type="paragraph" w:customStyle="1" w:styleId="FHCWText0">
    <w:name w:val="FHCW_Text"/>
    <w:link w:val="FHCWTextZchn"/>
    <w:qFormat/>
    <w:rsid w:val="003C72CC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0"/>
    <w:rsid w:val="003C72CC"/>
    <w:rPr>
      <w:rFonts w:ascii="Verdana" w:hAnsi="Verdana"/>
      <w:sz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731A70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55F4"/>
    <w:pPr>
      <w:spacing w:after="80" w:line="260" w:lineRule="atLeas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after="0" w:line="260" w:lineRule="exact"/>
      <w:outlineLvl w:val="0"/>
    </w:pPr>
    <w:rPr>
      <w:rFonts w:ascii="Verdana" w:eastAsia="Times" w:hAnsi="Verdana" w:cs="Times New Roman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after="0" w:line="260" w:lineRule="exact"/>
      <w:outlineLvl w:val="1"/>
    </w:pPr>
    <w:rPr>
      <w:rFonts w:ascii="Verdana" w:eastAsia="Times" w:hAnsi="Verdana" w:cs="Times New Roman"/>
      <w:b/>
      <w:sz w:val="22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 w:cs="Times New Roman"/>
      <w:sz w:val="22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31A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after="0"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after="0" w:line="260" w:lineRule="exact"/>
    </w:pPr>
    <w:rPr>
      <w:rFonts w:ascii="Verdana" w:eastAsia="Times" w:hAnsi="Verdana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 w:cs="Times New Roman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 w:cs="Times New Roman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after="0" w:line="300" w:lineRule="exact"/>
    </w:pPr>
    <w:rPr>
      <w:rFonts w:ascii="Verdana" w:eastAsia="Times" w:hAnsi="Verdana" w:cs="Times New Roman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50C67"/>
    <w:pPr>
      <w:ind w:left="720"/>
      <w:contextualSpacing/>
    </w:pPr>
  </w:style>
  <w:style w:type="paragraph" w:customStyle="1" w:styleId="fhcwtext">
    <w:name w:val="fhcwtext"/>
    <w:basedOn w:val="Standard"/>
    <w:uiPriority w:val="99"/>
    <w:rsid w:val="00D52BF5"/>
    <w:pPr>
      <w:spacing w:after="0"/>
    </w:pPr>
    <w:rPr>
      <w:rFonts w:ascii="Verdana" w:eastAsia="Calibri" w:hAnsi="Verdana" w:cs="Times New Roman"/>
      <w:szCs w:val="18"/>
      <w:lang w:eastAsia="de-AT"/>
    </w:rPr>
  </w:style>
  <w:style w:type="paragraph" w:customStyle="1" w:styleId="FHCWText0">
    <w:name w:val="FHCW_Text"/>
    <w:link w:val="FHCWTextZchn"/>
    <w:qFormat/>
    <w:rsid w:val="003C72CC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0"/>
    <w:rsid w:val="003C72CC"/>
    <w:rPr>
      <w:rFonts w:ascii="Verdana" w:hAnsi="Verdana"/>
      <w:sz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731A70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850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46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410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304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5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6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72494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4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1966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1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0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481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60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46965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2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59040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campuswien.ac.at/departments/gesundheit.html" TargetMode="External"/><Relationship Id="rId13" Type="http://schemas.openxmlformats.org/officeDocument/2006/relationships/hyperlink" Target="http://www.fh-campuswien.ac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onja.wallner@fh-campuswien.ac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h-campuswien.ac.at/ze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h-campuswien.ac.at/f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h-campuswien.ac.at/openhou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4047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Sonja Wallner</cp:lastModifiedBy>
  <cp:revision>2</cp:revision>
  <cp:lastPrinted>2016-02-18T13:37:00Z</cp:lastPrinted>
  <dcterms:created xsi:type="dcterms:W3CDTF">2016-02-22T08:04:00Z</dcterms:created>
  <dcterms:modified xsi:type="dcterms:W3CDTF">2016-02-22T08:04:00Z</dcterms:modified>
</cp:coreProperties>
</file>