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25" w:rsidRPr="00F473B2" w:rsidRDefault="00F473B2" w:rsidP="00F90925">
      <w:pPr>
        <w:pStyle w:val="PA1TITEL"/>
        <w:rPr>
          <w:caps w:val="0"/>
          <w:lang w:val="de-AT"/>
        </w:rPr>
      </w:pPr>
      <w:r w:rsidRPr="00F473B2">
        <w:rPr>
          <w:caps w:val="0"/>
          <w:lang w:val="de-AT"/>
        </w:rPr>
        <w:t>MEDIENINFORMATION</w:t>
      </w:r>
    </w:p>
    <w:p w:rsidR="009E0071" w:rsidRPr="00872F85" w:rsidRDefault="00E7330D" w:rsidP="009E0071">
      <w:pPr>
        <w:pStyle w:val="PA2Headline"/>
        <w:rPr>
          <w:szCs w:val="18"/>
        </w:rPr>
      </w:pPr>
      <w:r>
        <w:rPr>
          <w:szCs w:val="18"/>
        </w:rPr>
        <w:t xml:space="preserve">Stadt Wien </w:t>
      </w:r>
      <w:r w:rsidR="00447131" w:rsidRPr="00872F85">
        <w:rPr>
          <w:szCs w:val="18"/>
        </w:rPr>
        <w:t xml:space="preserve">Stiftungsprofessur </w:t>
      </w:r>
      <w:r w:rsidR="00872F85">
        <w:rPr>
          <w:szCs w:val="18"/>
        </w:rPr>
        <w:t>bringt</w:t>
      </w:r>
      <w:r w:rsidR="00447131" w:rsidRPr="00872F85">
        <w:rPr>
          <w:szCs w:val="18"/>
        </w:rPr>
        <w:t xml:space="preserve"> Genomforschung voran</w:t>
      </w:r>
    </w:p>
    <w:p w:rsidR="009E0071" w:rsidRPr="00447131" w:rsidRDefault="00E7330D" w:rsidP="00D76659">
      <w:pPr>
        <w:pStyle w:val="PA2Headline"/>
        <w:spacing w:after="120"/>
        <w:rPr>
          <w:sz w:val="18"/>
          <w:szCs w:val="18"/>
          <w:lang w:val="de-AT"/>
        </w:rPr>
      </w:pPr>
      <w:r w:rsidRPr="00447131">
        <w:rPr>
          <w:sz w:val="18"/>
          <w:szCs w:val="18"/>
        </w:rPr>
        <w:t>FH Campus Wien</w:t>
      </w:r>
      <w:r>
        <w:rPr>
          <w:sz w:val="18"/>
          <w:szCs w:val="18"/>
        </w:rPr>
        <w:t xml:space="preserve"> entwickelte F&amp;E-Folgeprojekte und neue Lehrveranstaltungen</w:t>
      </w:r>
    </w:p>
    <w:p w:rsidR="00990CA4" w:rsidRDefault="00410429" w:rsidP="00AC7D12">
      <w:pPr>
        <w:spacing w:after="120" w:line="240" w:lineRule="exact"/>
        <w:rPr>
          <w:szCs w:val="18"/>
        </w:rPr>
      </w:pPr>
      <w:r>
        <w:rPr>
          <w:szCs w:val="18"/>
        </w:rPr>
        <w:t>(</w:t>
      </w:r>
      <w:r w:rsidR="00896060">
        <w:rPr>
          <w:szCs w:val="18"/>
        </w:rPr>
        <w:t>Wien</w:t>
      </w:r>
      <w:r w:rsidR="00896060" w:rsidRPr="00E07868">
        <w:rPr>
          <w:szCs w:val="18"/>
        </w:rPr>
        <w:t xml:space="preserve">, </w:t>
      </w:r>
      <w:r w:rsidR="0003271D">
        <w:rPr>
          <w:szCs w:val="18"/>
        </w:rPr>
        <w:t>30</w:t>
      </w:r>
      <w:r w:rsidR="00B40BAC" w:rsidRPr="00E07868">
        <w:rPr>
          <w:szCs w:val="18"/>
        </w:rPr>
        <w:t xml:space="preserve">. </w:t>
      </w:r>
      <w:r w:rsidR="00F473B2">
        <w:rPr>
          <w:szCs w:val="18"/>
        </w:rPr>
        <w:t>Ju</w:t>
      </w:r>
      <w:r w:rsidR="0003271D">
        <w:rPr>
          <w:szCs w:val="18"/>
        </w:rPr>
        <w:t>n</w:t>
      </w:r>
      <w:r w:rsidR="00F473B2">
        <w:rPr>
          <w:szCs w:val="18"/>
        </w:rPr>
        <w:t>i</w:t>
      </w:r>
      <w:r w:rsidR="00296B01" w:rsidRPr="00E07868">
        <w:rPr>
          <w:szCs w:val="18"/>
        </w:rPr>
        <w:t xml:space="preserve"> </w:t>
      </w:r>
      <w:r w:rsidR="00896060" w:rsidRPr="00E07868">
        <w:rPr>
          <w:szCs w:val="18"/>
        </w:rPr>
        <w:t>201</w:t>
      </w:r>
      <w:r w:rsidR="00A01307" w:rsidRPr="00E07868">
        <w:rPr>
          <w:szCs w:val="18"/>
        </w:rPr>
        <w:t>4</w:t>
      </w:r>
      <w:r w:rsidR="00F76535" w:rsidRPr="00E07868">
        <w:rPr>
          <w:szCs w:val="18"/>
        </w:rPr>
        <w:t xml:space="preserve">) </w:t>
      </w:r>
      <w:r w:rsidR="00E7330D">
        <w:rPr>
          <w:szCs w:val="18"/>
        </w:rPr>
        <w:t>Viel K</w:t>
      </w:r>
      <w:r w:rsidR="005C456C">
        <w:rPr>
          <w:szCs w:val="18"/>
        </w:rPr>
        <w:t xml:space="preserve">now-how für Lehre und Forschung und </w:t>
      </w:r>
      <w:r w:rsidR="00E7330D">
        <w:rPr>
          <w:szCs w:val="18"/>
        </w:rPr>
        <w:t xml:space="preserve">eine Reihe von Folgeprojekten brachte die vierjährige </w:t>
      </w:r>
      <w:r w:rsidR="005C456C">
        <w:rPr>
          <w:szCs w:val="18"/>
        </w:rPr>
        <w:t xml:space="preserve">Stadt Wien </w:t>
      </w:r>
      <w:r w:rsidR="00E7330D">
        <w:rPr>
          <w:szCs w:val="18"/>
        </w:rPr>
        <w:t xml:space="preserve">Stiftungsprofessur „Funktionelle Genomforschung“ </w:t>
      </w:r>
      <w:r w:rsidR="001C390E">
        <w:rPr>
          <w:szCs w:val="18"/>
        </w:rPr>
        <w:t xml:space="preserve">an </w:t>
      </w:r>
      <w:r w:rsidR="00E7330D">
        <w:rPr>
          <w:szCs w:val="18"/>
        </w:rPr>
        <w:t>der FH Campus Wien</w:t>
      </w:r>
      <w:r w:rsidR="005C456C">
        <w:rPr>
          <w:szCs w:val="18"/>
        </w:rPr>
        <w:t xml:space="preserve"> </w:t>
      </w:r>
      <w:r w:rsidR="001C390E">
        <w:rPr>
          <w:szCs w:val="18"/>
        </w:rPr>
        <w:t>hervor</w:t>
      </w:r>
      <w:r w:rsidR="00E7330D">
        <w:rPr>
          <w:szCs w:val="18"/>
        </w:rPr>
        <w:t xml:space="preserve">. </w:t>
      </w:r>
      <w:r w:rsidR="005C456C">
        <w:rPr>
          <w:szCs w:val="18"/>
        </w:rPr>
        <w:t>In der Genomforschung wird weltweit daran gearbeitet, den Informationsgehalt der Erbanlagen von Lebewesen zu entschlüsseln und die genetischen Funktionseinheiten zu charakterisieren. An Österreichs größter akkreditierter Fachhochschule betreibt ein</w:t>
      </w:r>
      <w:r w:rsidR="00B55928">
        <w:rPr>
          <w:szCs w:val="18"/>
        </w:rPr>
        <w:t>e</w:t>
      </w:r>
      <w:r w:rsidR="005C456C">
        <w:rPr>
          <w:szCs w:val="18"/>
        </w:rPr>
        <w:t xml:space="preserve"> Forschungs</w:t>
      </w:r>
      <w:r w:rsidR="00B55928">
        <w:rPr>
          <w:szCs w:val="18"/>
        </w:rPr>
        <w:t>gruppe</w:t>
      </w:r>
      <w:r w:rsidR="005C456C">
        <w:rPr>
          <w:szCs w:val="18"/>
        </w:rPr>
        <w:t xml:space="preserve"> </w:t>
      </w:r>
      <w:r w:rsidR="001C390E">
        <w:rPr>
          <w:szCs w:val="18"/>
        </w:rPr>
        <w:t>F</w:t>
      </w:r>
      <w:r w:rsidR="005C456C">
        <w:rPr>
          <w:szCs w:val="18"/>
        </w:rPr>
        <w:t>unktion</w:t>
      </w:r>
      <w:r w:rsidR="0096779F">
        <w:rPr>
          <w:szCs w:val="18"/>
        </w:rPr>
        <w:t>elle Genomforschung mit Fischen</w:t>
      </w:r>
      <w:r w:rsidR="005C456C">
        <w:rPr>
          <w:szCs w:val="18"/>
        </w:rPr>
        <w:t xml:space="preserve">, um Signalwege der </w:t>
      </w:r>
      <w:bookmarkStart w:id="0" w:name="_GoBack"/>
      <w:bookmarkEnd w:id="0"/>
      <w:r w:rsidR="005C456C">
        <w:rPr>
          <w:szCs w:val="18"/>
        </w:rPr>
        <w:t>Zellen besser zu verstehen und Grundlagen für neue Therapien in der Humanmedizin zu schaffen.</w:t>
      </w:r>
    </w:p>
    <w:p w:rsidR="00B55928" w:rsidRPr="00B55928" w:rsidRDefault="0096779F" w:rsidP="00B55928">
      <w:pPr>
        <w:autoSpaceDE w:val="0"/>
        <w:autoSpaceDN w:val="0"/>
        <w:adjustRightInd w:val="0"/>
        <w:spacing w:after="120" w:line="300" w:lineRule="exact"/>
        <w:rPr>
          <w:szCs w:val="18"/>
          <w:lang w:val="de-AT"/>
        </w:rPr>
      </w:pPr>
      <w:r w:rsidRPr="00B55928">
        <w:rPr>
          <w:szCs w:val="18"/>
          <w:lang w:val="de-AT"/>
        </w:rPr>
        <w:t xml:space="preserve">Thomas </w:t>
      </w:r>
      <w:r w:rsidRPr="00B55928">
        <w:rPr>
          <w:iCs/>
          <w:szCs w:val="18"/>
          <w:lang w:val="de-AT"/>
        </w:rPr>
        <w:t xml:space="preserve">Czerny, der </w:t>
      </w:r>
      <w:r w:rsidR="00B55928" w:rsidRPr="00B55928">
        <w:rPr>
          <w:iCs/>
          <w:szCs w:val="18"/>
          <w:lang w:val="de-AT"/>
        </w:rPr>
        <w:t xml:space="preserve">nach Stationen an der Universität für Bodenkultur und an der Veterinärmedizinischen Universität Wien </w:t>
      </w:r>
      <w:r w:rsidR="002E7DE0">
        <w:rPr>
          <w:iCs/>
          <w:szCs w:val="18"/>
          <w:lang w:val="de-AT"/>
        </w:rPr>
        <w:t xml:space="preserve">als Stiftungsprofessor </w:t>
      </w:r>
      <w:r w:rsidRPr="00B55928">
        <w:rPr>
          <w:iCs/>
          <w:szCs w:val="18"/>
          <w:lang w:val="de-AT"/>
        </w:rPr>
        <w:t xml:space="preserve">an die FH Campus Wien kam, </w:t>
      </w:r>
      <w:r w:rsidR="00B55928" w:rsidRPr="00B55928">
        <w:rPr>
          <w:iCs/>
          <w:szCs w:val="18"/>
          <w:lang w:val="de-AT"/>
        </w:rPr>
        <w:t xml:space="preserve">leitet die Forschungsgruppe </w:t>
      </w:r>
      <w:proofErr w:type="spellStart"/>
      <w:r w:rsidR="00B55928" w:rsidRPr="00B55928">
        <w:rPr>
          <w:iCs/>
          <w:szCs w:val="18"/>
          <w:lang w:val="de-AT"/>
        </w:rPr>
        <w:t>Signalling</w:t>
      </w:r>
      <w:proofErr w:type="spellEnd"/>
      <w:r w:rsidR="00B55928" w:rsidRPr="00B55928">
        <w:rPr>
          <w:iCs/>
          <w:szCs w:val="18"/>
          <w:lang w:val="de-AT"/>
        </w:rPr>
        <w:t xml:space="preserve"> </w:t>
      </w:r>
      <w:proofErr w:type="spellStart"/>
      <w:r w:rsidR="00B55928" w:rsidRPr="00B55928">
        <w:rPr>
          <w:iCs/>
          <w:szCs w:val="18"/>
          <w:lang w:val="de-AT"/>
        </w:rPr>
        <w:t>Pathways</w:t>
      </w:r>
      <w:proofErr w:type="spellEnd"/>
      <w:r w:rsidR="00B55928" w:rsidRPr="00B55928">
        <w:rPr>
          <w:iCs/>
          <w:szCs w:val="18"/>
          <w:lang w:val="de-AT"/>
        </w:rPr>
        <w:t xml:space="preserve"> im Fachbereich Biotechnologie. </w:t>
      </w:r>
      <w:r w:rsidR="002E7DE0">
        <w:rPr>
          <w:rFonts w:cs="SignaCond-Light"/>
          <w:color w:val="001A33"/>
          <w:szCs w:val="18"/>
          <w:lang w:val="de-AT" w:eastAsia="de-AT"/>
        </w:rPr>
        <w:t xml:space="preserve">Sie befasst </w:t>
      </w:r>
      <w:r w:rsidR="00B55928" w:rsidRPr="00B55928">
        <w:rPr>
          <w:rFonts w:cs="SignaCond-Light"/>
          <w:color w:val="001A33"/>
          <w:szCs w:val="18"/>
          <w:lang w:val="de-AT" w:eastAsia="de-AT"/>
        </w:rPr>
        <w:t>sich mit zwei speziellen</w:t>
      </w:r>
      <w:r w:rsidR="00B55928">
        <w:rPr>
          <w:rFonts w:cs="SignaCond-Light"/>
          <w:color w:val="001A33"/>
          <w:szCs w:val="18"/>
          <w:lang w:val="de-AT" w:eastAsia="de-AT"/>
        </w:rPr>
        <w:t xml:space="preserve"> </w:t>
      </w:r>
      <w:r w:rsidR="00B55928" w:rsidRPr="00B55928">
        <w:rPr>
          <w:rFonts w:cs="SignaCond-Light"/>
          <w:color w:val="001A33"/>
          <w:szCs w:val="18"/>
          <w:lang w:val="de-AT" w:eastAsia="de-AT"/>
        </w:rPr>
        <w:t xml:space="preserve">Signalwegen der menschlichen Zelle </w:t>
      </w:r>
      <w:r w:rsidR="002E7DE0">
        <w:rPr>
          <w:rFonts w:cs="SignaCond-Light"/>
          <w:color w:val="001A33"/>
          <w:szCs w:val="18"/>
          <w:lang w:val="de-AT" w:eastAsia="de-AT"/>
        </w:rPr>
        <w:t>im</w:t>
      </w:r>
      <w:r w:rsidR="00B55928" w:rsidRPr="00B55928">
        <w:rPr>
          <w:rFonts w:cs="SignaCond-Light"/>
          <w:color w:val="001A33"/>
          <w:szCs w:val="18"/>
          <w:lang w:val="de-AT" w:eastAsia="de-AT"/>
        </w:rPr>
        <w:t xml:space="preserve"> medizinischen</w:t>
      </w:r>
      <w:r w:rsidR="00B55928">
        <w:rPr>
          <w:rFonts w:cs="SignaCond-Light"/>
          <w:color w:val="001A33"/>
          <w:szCs w:val="18"/>
          <w:lang w:val="de-AT" w:eastAsia="de-AT"/>
        </w:rPr>
        <w:t xml:space="preserve"> </w:t>
      </w:r>
      <w:r w:rsidR="00B55928" w:rsidRPr="00B55928">
        <w:rPr>
          <w:rFonts w:cs="SignaCond-Light"/>
          <w:color w:val="001A33"/>
          <w:szCs w:val="18"/>
          <w:lang w:val="de-AT" w:eastAsia="de-AT"/>
        </w:rPr>
        <w:t>Kontext</w:t>
      </w:r>
      <w:r w:rsidR="002E7DE0">
        <w:rPr>
          <w:rFonts w:cs="SignaCond-Light"/>
          <w:color w:val="001A33"/>
          <w:szCs w:val="18"/>
          <w:lang w:val="de-AT" w:eastAsia="de-AT"/>
        </w:rPr>
        <w:t xml:space="preserve"> – dem </w:t>
      </w:r>
      <w:proofErr w:type="spellStart"/>
      <w:r w:rsidR="00B55928" w:rsidRPr="00B55928">
        <w:rPr>
          <w:rFonts w:cs="SignaCond-Bold"/>
          <w:bCs/>
          <w:color w:val="001A33"/>
          <w:szCs w:val="18"/>
          <w:lang w:val="de-AT" w:eastAsia="de-AT"/>
        </w:rPr>
        <w:t>Heat</w:t>
      </w:r>
      <w:proofErr w:type="spellEnd"/>
      <w:r w:rsidR="00B55928" w:rsidRPr="00B55928">
        <w:rPr>
          <w:rFonts w:cs="SignaCond-Bold"/>
          <w:bCs/>
          <w:color w:val="001A33"/>
          <w:szCs w:val="18"/>
          <w:lang w:val="de-AT" w:eastAsia="de-AT"/>
        </w:rPr>
        <w:t xml:space="preserve"> Shock Signalweg</w:t>
      </w:r>
      <w:r w:rsidR="00B55928">
        <w:rPr>
          <w:rFonts w:cs="SignaCond-Bold"/>
          <w:bCs/>
          <w:color w:val="001A33"/>
          <w:szCs w:val="18"/>
          <w:lang w:val="de-AT" w:eastAsia="de-AT"/>
        </w:rPr>
        <w:t xml:space="preserve"> </w:t>
      </w:r>
      <w:r w:rsidR="002E7DE0">
        <w:rPr>
          <w:rFonts w:cs="SignaCond-Light"/>
          <w:color w:val="001A33"/>
          <w:szCs w:val="18"/>
          <w:lang w:val="de-AT" w:eastAsia="de-AT"/>
        </w:rPr>
        <w:t xml:space="preserve">und dem </w:t>
      </w:r>
      <w:proofErr w:type="spellStart"/>
      <w:r w:rsidR="00B55928" w:rsidRPr="00B55928">
        <w:rPr>
          <w:rFonts w:cs="SignaCond-Light"/>
          <w:color w:val="001A33"/>
          <w:szCs w:val="18"/>
          <w:lang w:val="de-AT" w:eastAsia="de-AT"/>
        </w:rPr>
        <w:t>Wnt</w:t>
      </w:r>
      <w:proofErr w:type="spellEnd"/>
      <w:r w:rsidR="00B55928" w:rsidRPr="00B55928">
        <w:rPr>
          <w:rFonts w:cs="SignaCond-Light"/>
          <w:color w:val="001A33"/>
          <w:szCs w:val="18"/>
          <w:lang w:val="de-AT" w:eastAsia="de-AT"/>
        </w:rPr>
        <w:t xml:space="preserve"> Signalweg </w:t>
      </w:r>
      <w:r w:rsidR="002E7DE0">
        <w:rPr>
          <w:rFonts w:cs="SignaCond-Light"/>
          <w:color w:val="001A33"/>
          <w:szCs w:val="18"/>
          <w:lang w:val="de-AT" w:eastAsia="de-AT"/>
        </w:rPr>
        <w:t>– und sucht gezielt</w:t>
      </w:r>
      <w:r w:rsidR="00B55928" w:rsidRPr="00B55928">
        <w:rPr>
          <w:rFonts w:cs="SignaCond-Light"/>
          <w:color w:val="001A33"/>
          <w:szCs w:val="18"/>
          <w:lang w:val="de-AT" w:eastAsia="de-AT"/>
        </w:rPr>
        <w:t xml:space="preserve"> nach neuen Wirkstoffen.</w:t>
      </w:r>
    </w:p>
    <w:p w:rsidR="00025206" w:rsidRDefault="002E7DE0" w:rsidP="002E7DE0">
      <w:pPr>
        <w:pStyle w:val="PA7HeadlineBoilerplate"/>
        <w:spacing w:before="0" w:after="120" w:line="300" w:lineRule="exact"/>
        <w:rPr>
          <w:b w:val="0"/>
          <w:szCs w:val="18"/>
        </w:rPr>
      </w:pPr>
      <w:r>
        <w:rPr>
          <w:rFonts w:eastAsia="Times"/>
          <w:b w:val="0"/>
          <w:bCs w:val="0"/>
          <w:szCs w:val="18"/>
          <w:lang w:val="de-AT"/>
        </w:rPr>
        <w:t xml:space="preserve">Das Projekt „Stiftungsprofessur Funktionelle Genomforschung“ wurde in der Projektlaufzeit von 1. Mai 2010 bis 30. April 2014 von der MA 23 gefördert und stand unter der Leitung von Bea Kuen-Krismer, die das Department Applied Life </w:t>
      </w:r>
      <w:proofErr w:type="spellStart"/>
      <w:r>
        <w:rPr>
          <w:rFonts w:eastAsia="Times"/>
          <w:b w:val="0"/>
          <w:bCs w:val="0"/>
          <w:szCs w:val="18"/>
          <w:lang w:val="de-AT"/>
        </w:rPr>
        <w:t>Sciences</w:t>
      </w:r>
      <w:proofErr w:type="spellEnd"/>
      <w:r>
        <w:rPr>
          <w:rFonts w:eastAsia="Times"/>
          <w:b w:val="0"/>
          <w:bCs w:val="0"/>
          <w:szCs w:val="18"/>
          <w:lang w:val="de-AT"/>
        </w:rPr>
        <w:t xml:space="preserve"> der Fachhochschule führt. Die Projektziele konnten nicht nur erreicht, </w:t>
      </w:r>
      <w:r w:rsidRPr="002E7DE0">
        <w:rPr>
          <w:rFonts w:eastAsia="Times"/>
          <w:b w:val="0"/>
          <w:bCs w:val="0"/>
          <w:szCs w:val="18"/>
          <w:lang w:val="de-AT"/>
        </w:rPr>
        <w:t xml:space="preserve">sondern </w:t>
      </w:r>
      <w:r w:rsidR="00025206" w:rsidRPr="002E7DE0">
        <w:rPr>
          <w:b w:val="0"/>
          <w:szCs w:val="18"/>
        </w:rPr>
        <w:t>in etlic</w:t>
      </w:r>
      <w:r w:rsidRPr="002E7DE0">
        <w:rPr>
          <w:b w:val="0"/>
          <w:szCs w:val="18"/>
        </w:rPr>
        <w:t>hen Bereichen klar übertroffen werden. Die aufgebaute</w:t>
      </w:r>
      <w:r>
        <w:rPr>
          <w:b w:val="0"/>
          <w:szCs w:val="18"/>
        </w:rPr>
        <w:t xml:space="preserve"> </w:t>
      </w:r>
      <w:r w:rsidR="00025206" w:rsidRPr="002E7DE0">
        <w:rPr>
          <w:b w:val="0"/>
          <w:szCs w:val="18"/>
        </w:rPr>
        <w:t xml:space="preserve">Forschungskompetenz wurde </w:t>
      </w:r>
      <w:r w:rsidRPr="002E7DE0">
        <w:rPr>
          <w:b w:val="0"/>
          <w:szCs w:val="18"/>
        </w:rPr>
        <w:t>in</w:t>
      </w:r>
      <w:r w:rsidR="00025206" w:rsidRPr="002E7DE0">
        <w:rPr>
          <w:b w:val="0"/>
          <w:szCs w:val="18"/>
        </w:rPr>
        <w:t xml:space="preserve"> Publikationen und Konferenzbeiträge</w:t>
      </w:r>
      <w:r w:rsidR="00A12387">
        <w:rPr>
          <w:b w:val="0"/>
          <w:szCs w:val="18"/>
        </w:rPr>
        <w:t>n</w:t>
      </w:r>
      <w:r w:rsidR="00025206" w:rsidRPr="002E7DE0">
        <w:rPr>
          <w:b w:val="0"/>
          <w:szCs w:val="18"/>
        </w:rPr>
        <w:t xml:space="preserve"> national und international präsentiert</w:t>
      </w:r>
      <w:r w:rsidRPr="002E7DE0">
        <w:rPr>
          <w:b w:val="0"/>
          <w:szCs w:val="18"/>
        </w:rPr>
        <w:t xml:space="preserve">. </w:t>
      </w:r>
      <w:r w:rsidR="006812AC">
        <w:rPr>
          <w:b w:val="0"/>
          <w:szCs w:val="18"/>
        </w:rPr>
        <w:t>Mit der</w:t>
      </w:r>
      <w:r>
        <w:rPr>
          <w:b w:val="0"/>
          <w:szCs w:val="18"/>
        </w:rPr>
        <w:t xml:space="preserve"> Stiftungsprofessur </w:t>
      </w:r>
      <w:r w:rsidR="006812AC">
        <w:rPr>
          <w:b w:val="0"/>
          <w:szCs w:val="18"/>
        </w:rPr>
        <w:t xml:space="preserve">als Hebel </w:t>
      </w:r>
      <w:r>
        <w:rPr>
          <w:b w:val="0"/>
          <w:szCs w:val="18"/>
        </w:rPr>
        <w:t>konnte der Fachbereich weitere D</w:t>
      </w:r>
      <w:r w:rsidR="006812AC">
        <w:rPr>
          <w:b w:val="0"/>
          <w:szCs w:val="18"/>
        </w:rPr>
        <w:t xml:space="preserve">rittmittel akquirieren und führt die </w:t>
      </w:r>
      <w:r w:rsidR="001C390E">
        <w:rPr>
          <w:b w:val="0"/>
          <w:szCs w:val="18"/>
        </w:rPr>
        <w:t>F</w:t>
      </w:r>
      <w:r w:rsidR="006812AC">
        <w:rPr>
          <w:b w:val="0"/>
          <w:szCs w:val="18"/>
        </w:rPr>
        <w:t>unktionelle Genomforschung in mehreren F&amp;E Folgeprojekten fort.</w:t>
      </w:r>
    </w:p>
    <w:p w:rsidR="00AE7E7C" w:rsidRDefault="00674842" w:rsidP="00A67F43">
      <w:pPr>
        <w:pStyle w:val="FHCWText"/>
        <w:spacing w:after="120" w:line="300" w:lineRule="exact"/>
        <w:rPr>
          <w:rFonts w:eastAsia="Times New Roman"/>
          <w:bCs/>
          <w:szCs w:val="18"/>
          <w:lang w:val="de-DE"/>
        </w:rPr>
      </w:pPr>
      <w:r>
        <w:rPr>
          <w:szCs w:val="18"/>
        </w:rPr>
        <w:t>Der Fachbereich</w:t>
      </w:r>
      <w:r w:rsidRPr="00025206">
        <w:rPr>
          <w:szCs w:val="18"/>
        </w:rPr>
        <w:t xml:space="preserve"> </w:t>
      </w:r>
      <w:r w:rsidRPr="00025206">
        <w:rPr>
          <w:rFonts w:cs="Verdana"/>
          <w:szCs w:val="18"/>
          <w:lang w:val="de-DE"/>
        </w:rPr>
        <w:t>Biotechnologie</w:t>
      </w:r>
      <w:r>
        <w:rPr>
          <w:rFonts w:cs="Verdana"/>
          <w:szCs w:val="18"/>
          <w:lang w:val="de-DE"/>
        </w:rPr>
        <w:t xml:space="preserve"> der FH Campus Wien, der seit </w:t>
      </w:r>
      <w:r w:rsidRPr="00025206">
        <w:rPr>
          <w:rFonts w:cs="Verdana"/>
          <w:szCs w:val="18"/>
          <w:lang w:val="de-DE"/>
        </w:rPr>
        <w:t xml:space="preserve">2002 </w:t>
      </w:r>
      <w:r w:rsidR="00A26199">
        <w:rPr>
          <w:rFonts w:cs="Verdana"/>
          <w:szCs w:val="18"/>
          <w:lang w:val="de-DE"/>
        </w:rPr>
        <w:t xml:space="preserve">erfolgreich in der Ausbildung von </w:t>
      </w:r>
      <w:proofErr w:type="spellStart"/>
      <w:r w:rsidR="00A26199">
        <w:rPr>
          <w:rFonts w:cs="Verdana"/>
          <w:szCs w:val="18"/>
          <w:lang w:val="de-DE"/>
        </w:rPr>
        <w:t>BiotechnologInnen</w:t>
      </w:r>
      <w:proofErr w:type="spellEnd"/>
      <w:r w:rsidR="00A26199">
        <w:rPr>
          <w:rFonts w:cs="Verdana"/>
          <w:szCs w:val="18"/>
          <w:lang w:val="de-DE"/>
        </w:rPr>
        <w:t xml:space="preserve"> tätig ist, begann</w:t>
      </w:r>
      <w:r w:rsidRPr="00025206">
        <w:rPr>
          <w:rFonts w:cs="Verdana"/>
          <w:szCs w:val="18"/>
          <w:lang w:val="de-DE"/>
        </w:rPr>
        <w:t xml:space="preserve"> 2007</w:t>
      </w:r>
      <w:r w:rsidR="00A26199">
        <w:rPr>
          <w:rFonts w:cs="Verdana"/>
          <w:szCs w:val="18"/>
          <w:lang w:val="de-DE"/>
        </w:rPr>
        <w:t xml:space="preserve"> </w:t>
      </w:r>
      <w:r w:rsidRPr="00025206">
        <w:rPr>
          <w:rFonts w:cs="Verdana"/>
          <w:szCs w:val="18"/>
          <w:lang w:val="de-DE"/>
        </w:rPr>
        <w:t>eigene Forschung</w:t>
      </w:r>
      <w:r w:rsidR="00A26199">
        <w:rPr>
          <w:rFonts w:cs="Verdana"/>
          <w:szCs w:val="18"/>
          <w:lang w:val="de-DE"/>
        </w:rPr>
        <w:t xml:space="preserve"> aufzubauen. </w:t>
      </w:r>
      <w:r w:rsidRPr="00025206">
        <w:rPr>
          <w:rFonts w:cs="Verdana"/>
          <w:szCs w:val="18"/>
          <w:lang w:val="de-DE"/>
        </w:rPr>
        <w:t xml:space="preserve">Ein wichtiges Ziel </w:t>
      </w:r>
      <w:r w:rsidR="001C390E">
        <w:rPr>
          <w:rFonts w:cs="Verdana"/>
          <w:szCs w:val="18"/>
          <w:lang w:val="de-DE"/>
        </w:rPr>
        <w:t>der</w:t>
      </w:r>
      <w:r w:rsidRPr="00025206">
        <w:rPr>
          <w:rFonts w:cs="Verdana"/>
          <w:szCs w:val="18"/>
          <w:lang w:val="de-DE"/>
        </w:rPr>
        <w:t xml:space="preserve"> </w:t>
      </w:r>
      <w:r w:rsidR="00A26199">
        <w:rPr>
          <w:szCs w:val="18"/>
        </w:rPr>
        <w:t xml:space="preserve">Stiftungsprofessur war, diesen </w:t>
      </w:r>
      <w:r w:rsidRPr="00025206">
        <w:rPr>
          <w:szCs w:val="18"/>
        </w:rPr>
        <w:t>Aufbau</w:t>
      </w:r>
      <w:r w:rsidR="00A26199">
        <w:rPr>
          <w:szCs w:val="18"/>
        </w:rPr>
        <w:t xml:space="preserve"> konsequent weiterzuführen</w:t>
      </w:r>
      <w:r w:rsidRPr="00025206">
        <w:rPr>
          <w:szCs w:val="18"/>
        </w:rPr>
        <w:t xml:space="preserve"> und die </w:t>
      </w:r>
      <w:r w:rsidR="00A26199">
        <w:rPr>
          <w:szCs w:val="18"/>
        </w:rPr>
        <w:t>geschaffenen Strukturen abzusichern</w:t>
      </w:r>
      <w:r w:rsidRPr="00025206">
        <w:rPr>
          <w:szCs w:val="18"/>
        </w:rPr>
        <w:t xml:space="preserve">. </w:t>
      </w:r>
      <w:r w:rsidR="005C25A0">
        <w:rPr>
          <w:rFonts w:eastAsia="Times New Roman"/>
          <w:bCs/>
          <w:szCs w:val="18"/>
          <w:lang w:val="de-DE"/>
        </w:rPr>
        <w:t>Die</w:t>
      </w:r>
      <w:r w:rsidR="006812AC" w:rsidRPr="0068393C">
        <w:rPr>
          <w:rFonts w:eastAsia="Times New Roman"/>
          <w:bCs/>
          <w:szCs w:val="18"/>
          <w:lang w:val="de-DE"/>
        </w:rPr>
        <w:t xml:space="preserve"> F&amp;E Infrastruktur </w:t>
      </w:r>
      <w:r w:rsidR="005C25A0">
        <w:rPr>
          <w:rFonts w:eastAsia="Times New Roman"/>
          <w:bCs/>
          <w:szCs w:val="18"/>
          <w:lang w:val="de-DE"/>
        </w:rPr>
        <w:t xml:space="preserve">des Fachbereichs am Standort Vienna Biocenter wurde im Zuge der Stiftungsprofessur </w:t>
      </w:r>
      <w:r w:rsidR="006812AC" w:rsidRPr="0068393C">
        <w:rPr>
          <w:rFonts w:eastAsia="Times New Roman"/>
          <w:bCs/>
          <w:szCs w:val="18"/>
          <w:lang w:val="de-DE"/>
        </w:rPr>
        <w:t>optimal genutzt</w:t>
      </w:r>
      <w:r w:rsidR="005C25A0">
        <w:rPr>
          <w:rFonts w:eastAsia="Times New Roman"/>
          <w:bCs/>
          <w:szCs w:val="18"/>
          <w:lang w:val="de-DE"/>
        </w:rPr>
        <w:t xml:space="preserve">. </w:t>
      </w:r>
    </w:p>
    <w:p w:rsidR="00097139" w:rsidRPr="006812AC" w:rsidRDefault="00097139" w:rsidP="00097139">
      <w:pPr>
        <w:pStyle w:val="PA7HeadlineBoilerplate"/>
        <w:spacing w:before="0" w:line="300" w:lineRule="exact"/>
        <w:rPr>
          <w:szCs w:val="18"/>
        </w:rPr>
      </w:pPr>
      <w:proofErr w:type="spellStart"/>
      <w:r>
        <w:rPr>
          <w:szCs w:val="18"/>
        </w:rPr>
        <w:t>Medaka</w:t>
      </w:r>
      <w:proofErr w:type="spellEnd"/>
      <w:r>
        <w:rPr>
          <w:szCs w:val="18"/>
        </w:rPr>
        <w:t>-Fische als in vivo Modellsystem</w:t>
      </w:r>
    </w:p>
    <w:p w:rsidR="009E2A00" w:rsidRPr="007404B3" w:rsidRDefault="00A26199" w:rsidP="00A67F43">
      <w:pPr>
        <w:pStyle w:val="FHCWText"/>
        <w:spacing w:after="120" w:line="300" w:lineRule="exact"/>
        <w:rPr>
          <w:rFonts w:eastAsia="Times New Roman"/>
          <w:bCs/>
          <w:szCs w:val="18"/>
          <w:lang w:val="de-DE"/>
        </w:rPr>
      </w:pPr>
      <w:r>
        <w:t xml:space="preserve">Die </w:t>
      </w:r>
      <w:proofErr w:type="spellStart"/>
      <w:r>
        <w:t>ForscherInnen</w:t>
      </w:r>
      <w:proofErr w:type="spellEnd"/>
      <w:r>
        <w:t xml:space="preserve"> </w:t>
      </w:r>
      <w:r w:rsidR="00AE7E7C">
        <w:t xml:space="preserve">der FH </w:t>
      </w:r>
      <w:r>
        <w:t xml:space="preserve">verwenden ein Modellsystem mit </w:t>
      </w:r>
      <w:proofErr w:type="spellStart"/>
      <w:r>
        <w:t>Medaka</w:t>
      </w:r>
      <w:proofErr w:type="spellEnd"/>
      <w:r>
        <w:t xml:space="preserve">-Fischen, um </w:t>
      </w:r>
      <w:r w:rsidR="00A67F43">
        <w:t xml:space="preserve">genetische Signalwege zu erkunden </w:t>
      </w:r>
      <w:r>
        <w:t xml:space="preserve">und Wirkstoffe effizient zu analysieren. </w:t>
      </w:r>
      <w:r w:rsidR="00AE7E7C">
        <w:t>Weltweit</w:t>
      </w:r>
      <w:r w:rsidR="00AE7E7C" w:rsidRPr="009658EC">
        <w:t xml:space="preserve"> </w:t>
      </w:r>
      <w:r w:rsidR="00AE7E7C">
        <w:t>ist d</w:t>
      </w:r>
      <w:r w:rsidR="0068393C" w:rsidRPr="009658EC">
        <w:t>ie Funktionelle Genomforschung in den letzte</w:t>
      </w:r>
      <w:r w:rsidR="0068393C">
        <w:t>n Jahren</w:t>
      </w:r>
      <w:r>
        <w:t xml:space="preserve"> </w:t>
      </w:r>
      <w:r w:rsidR="0068393C">
        <w:t xml:space="preserve">in den Mittelpunkt der </w:t>
      </w:r>
      <w:r w:rsidR="0068393C" w:rsidRPr="009658EC">
        <w:t>biotechnologischen Forschung gerückt</w:t>
      </w:r>
      <w:r>
        <w:t xml:space="preserve"> und brachte zutage, wie stark das menschliche Genom</w:t>
      </w:r>
      <w:r w:rsidR="007404B3">
        <w:t xml:space="preserve"> mit dem von anderen Wirbeltieren</w:t>
      </w:r>
      <w:r>
        <w:t xml:space="preserve"> übereinstimmt</w:t>
      </w:r>
      <w:r w:rsidR="007404B3">
        <w:t xml:space="preserve">. </w:t>
      </w:r>
      <w:r w:rsidR="00A67F43">
        <w:t>Fische eignen sich f</w:t>
      </w:r>
      <w:r>
        <w:t>ür</w:t>
      </w:r>
      <w:r w:rsidRPr="00A97CA3">
        <w:t xml:space="preserve"> in vivo </w:t>
      </w:r>
      <w:r>
        <w:t>Experimente</w:t>
      </w:r>
      <w:r w:rsidR="007404B3">
        <w:t xml:space="preserve"> </w:t>
      </w:r>
      <w:r>
        <w:t>besonders, da sich molekularmedizinisch relevante</w:t>
      </w:r>
      <w:r w:rsidR="007404B3" w:rsidRPr="00A97CA3">
        <w:t xml:space="preserve"> Signalwege bei </w:t>
      </w:r>
      <w:r w:rsidR="00A67F43">
        <w:t>ihnen</w:t>
      </w:r>
      <w:r w:rsidR="007404B3" w:rsidRPr="00A97CA3">
        <w:t xml:space="preserve"> sehr gut genetisch manipul</w:t>
      </w:r>
      <w:r w:rsidR="007404B3">
        <w:t>ieren</w:t>
      </w:r>
      <w:r>
        <w:t xml:space="preserve"> lassen</w:t>
      </w:r>
      <w:r w:rsidR="007404B3">
        <w:t xml:space="preserve">. </w:t>
      </w:r>
      <w:r w:rsidR="00626089">
        <w:t>Z</w:t>
      </w:r>
      <w:r w:rsidR="007404B3" w:rsidRPr="009658EC">
        <w:t xml:space="preserve">ellbasierte Testsysteme </w:t>
      </w:r>
      <w:r w:rsidR="00626089">
        <w:t xml:space="preserve">mit einem Focus auf </w:t>
      </w:r>
      <w:proofErr w:type="spellStart"/>
      <w:r w:rsidR="00626089" w:rsidRPr="00B55928">
        <w:rPr>
          <w:iCs/>
          <w:szCs w:val="18"/>
        </w:rPr>
        <w:t>Signalling</w:t>
      </w:r>
      <w:proofErr w:type="spellEnd"/>
      <w:r w:rsidR="00626089" w:rsidRPr="00B55928">
        <w:rPr>
          <w:iCs/>
          <w:szCs w:val="18"/>
        </w:rPr>
        <w:t xml:space="preserve"> </w:t>
      </w:r>
      <w:proofErr w:type="spellStart"/>
      <w:r w:rsidR="00626089" w:rsidRPr="00B55928">
        <w:rPr>
          <w:iCs/>
          <w:szCs w:val="18"/>
        </w:rPr>
        <w:t>Pathways</w:t>
      </w:r>
      <w:proofErr w:type="spellEnd"/>
      <w:r w:rsidR="007404B3">
        <w:t xml:space="preserve"> erweitern das </w:t>
      </w:r>
      <w:r w:rsidR="007404B3" w:rsidRPr="009658EC">
        <w:t xml:space="preserve">Methodenrepertoire der Funktionellen Genomforschung </w:t>
      </w:r>
      <w:r w:rsidR="00626089">
        <w:t xml:space="preserve">am Fachbereich </w:t>
      </w:r>
      <w:r w:rsidR="00A12387">
        <w:t xml:space="preserve">Biotechnologie </w:t>
      </w:r>
      <w:r w:rsidR="007404B3">
        <w:t xml:space="preserve">und </w:t>
      </w:r>
      <w:r w:rsidR="00626089">
        <w:t>ermöglichen die</w:t>
      </w:r>
      <w:r w:rsidR="0068393C" w:rsidRPr="009658EC">
        <w:t xml:space="preserve"> Suche nach neuen Arzneistoffen </w:t>
      </w:r>
      <w:r w:rsidR="00626089">
        <w:t>gemeinsam mit der Biotechindustrie</w:t>
      </w:r>
      <w:r w:rsidR="007404B3">
        <w:t>.</w:t>
      </w:r>
    </w:p>
    <w:p w:rsidR="006812AC" w:rsidRPr="006812AC" w:rsidRDefault="005C25A0" w:rsidP="00DE1BF2">
      <w:pPr>
        <w:pStyle w:val="PA7HeadlineBoilerplate"/>
        <w:spacing w:before="0" w:line="300" w:lineRule="exact"/>
        <w:rPr>
          <w:szCs w:val="18"/>
        </w:rPr>
      </w:pPr>
      <w:r>
        <w:rPr>
          <w:szCs w:val="18"/>
        </w:rPr>
        <w:t>F&amp;E Folgeprojekte</w:t>
      </w:r>
      <w:r w:rsidR="007B7F43">
        <w:rPr>
          <w:szCs w:val="18"/>
        </w:rPr>
        <w:t xml:space="preserve"> zu Verbrennungen und neuen Wirkstoffen</w:t>
      </w:r>
    </w:p>
    <w:p w:rsidR="0068393C" w:rsidRPr="00025206" w:rsidRDefault="001C390E" w:rsidP="00B05586">
      <w:pPr>
        <w:pStyle w:val="PA7HeadlineBoilerplate"/>
        <w:spacing w:before="0" w:after="120" w:line="300" w:lineRule="exact"/>
        <w:rPr>
          <w:szCs w:val="18"/>
        </w:rPr>
      </w:pPr>
      <w:r>
        <w:rPr>
          <w:b w:val="0"/>
          <w:szCs w:val="18"/>
        </w:rPr>
        <w:lastRenderedPageBreak/>
        <w:t>Die Forschungsgruppe</w:t>
      </w:r>
      <w:r w:rsidRPr="006812AC">
        <w:rPr>
          <w:b w:val="0"/>
          <w:szCs w:val="18"/>
        </w:rPr>
        <w:t xml:space="preserve"> </w:t>
      </w:r>
      <w:r>
        <w:rPr>
          <w:b w:val="0"/>
          <w:szCs w:val="18"/>
        </w:rPr>
        <w:t>von Thomas Czerny verwertet und erweitert d</w:t>
      </w:r>
      <w:r w:rsidR="00A67F43">
        <w:rPr>
          <w:b w:val="0"/>
          <w:szCs w:val="18"/>
        </w:rPr>
        <w:t>as im Zuge der Stiftungsprofessur aufgebaute F&amp;E-Know-how nachhaltig in Folgeprojekten. Sowohl der FWF als auch die FFG bewilligten i</w:t>
      </w:r>
      <w:r w:rsidR="0068393C" w:rsidRPr="00B05586">
        <w:rPr>
          <w:b w:val="0"/>
          <w:szCs w:val="18"/>
        </w:rPr>
        <w:t xml:space="preserve">m Sommer 2012 </w:t>
      </w:r>
      <w:r w:rsidR="00A67F43" w:rsidRPr="00B05586">
        <w:rPr>
          <w:b w:val="0"/>
          <w:szCs w:val="18"/>
        </w:rPr>
        <w:t>neue Forschungsprojekte, deren Projektvolum</w:t>
      </w:r>
      <w:r w:rsidR="00B05586">
        <w:rPr>
          <w:b w:val="0"/>
          <w:szCs w:val="18"/>
        </w:rPr>
        <w:t>ina</w:t>
      </w:r>
      <w:r w:rsidR="00A67F43" w:rsidRPr="00B05586">
        <w:rPr>
          <w:b w:val="0"/>
          <w:szCs w:val="18"/>
        </w:rPr>
        <w:t xml:space="preserve"> in Summe eine halbe Million Euro übersteig</w:t>
      </w:r>
      <w:r w:rsidR="00B05586">
        <w:rPr>
          <w:b w:val="0"/>
          <w:szCs w:val="18"/>
        </w:rPr>
        <w:t>en</w:t>
      </w:r>
      <w:r w:rsidR="00A67F43" w:rsidRPr="00B05586">
        <w:rPr>
          <w:b w:val="0"/>
          <w:szCs w:val="18"/>
        </w:rPr>
        <w:t xml:space="preserve">. Dies sind das FWF-Projekt </w:t>
      </w:r>
      <w:r w:rsidR="0068393C" w:rsidRPr="00B05586">
        <w:rPr>
          <w:b w:val="0"/>
          <w:szCs w:val="18"/>
        </w:rPr>
        <w:t xml:space="preserve">„PST </w:t>
      </w:r>
      <w:proofErr w:type="spellStart"/>
      <w:r w:rsidR="0068393C" w:rsidRPr="00B05586">
        <w:rPr>
          <w:b w:val="0"/>
          <w:szCs w:val="18"/>
        </w:rPr>
        <w:t>of</w:t>
      </w:r>
      <w:proofErr w:type="spellEnd"/>
      <w:r w:rsidR="0068393C" w:rsidRPr="00B05586">
        <w:rPr>
          <w:b w:val="0"/>
          <w:szCs w:val="18"/>
        </w:rPr>
        <w:t xml:space="preserve"> </w:t>
      </w:r>
      <w:proofErr w:type="spellStart"/>
      <w:r w:rsidR="0068393C" w:rsidRPr="00B05586">
        <w:rPr>
          <w:b w:val="0"/>
          <w:szCs w:val="18"/>
        </w:rPr>
        <w:t>Burn</w:t>
      </w:r>
      <w:proofErr w:type="spellEnd"/>
      <w:r w:rsidR="0068393C" w:rsidRPr="00B05586">
        <w:rPr>
          <w:b w:val="0"/>
          <w:szCs w:val="18"/>
        </w:rPr>
        <w:t xml:space="preserve"> </w:t>
      </w:r>
      <w:proofErr w:type="spellStart"/>
      <w:r w:rsidR="0068393C" w:rsidRPr="00B05586">
        <w:rPr>
          <w:b w:val="0"/>
          <w:szCs w:val="18"/>
        </w:rPr>
        <w:t>Injuries</w:t>
      </w:r>
      <w:proofErr w:type="spellEnd"/>
      <w:r w:rsidR="0068393C" w:rsidRPr="00B05586">
        <w:rPr>
          <w:b w:val="0"/>
          <w:szCs w:val="18"/>
        </w:rPr>
        <w:t xml:space="preserve">“ </w:t>
      </w:r>
      <w:r w:rsidR="00A67F43" w:rsidRPr="00B05586">
        <w:rPr>
          <w:b w:val="0"/>
          <w:szCs w:val="18"/>
        </w:rPr>
        <w:t>mit einer</w:t>
      </w:r>
      <w:r w:rsidR="0068393C" w:rsidRPr="00B05586">
        <w:rPr>
          <w:b w:val="0"/>
          <w:szCs w:val="18"/>
        </w:rPr>
        <w:t xml:space="preserve"> Laufzeit </w:t>
      </w:r>
      <w:r w:rsidR="00A67F43" w:rsidRPr="00B05586">
        <w:rPr>
          <w:b w:val="0"/>
          <w:szCs w:val="18"/>
        </w:rPr>
        <w:t>von drei</w:t>
      </w:r>
      <w:r w:rsidR="0068393C" w:rsidRPr="00B05586">
        <w:rPr>
          <w:b w:val="0"/>
          <w:szCs w:val="18"/>
        </w:rPr>
        <w:t xml:space="preserve"> Jahre</w:t>
      </w:r>
      <w:r w:rsidR="00A67F43" w:rsidRPr="00B05586">
        <w:rPr>
          <w:b w:val="0"/>
          <w:szCs w:val="18"/>
        </w:rPr>
        <w:t xml:space="preserve">n und </w:t>
      </w:r>
      <w:r w:rsidR="00B05586" w:rsidRPr="00B05586">
        <w:rPr>
          <w:b w:val="0"/>
          <w:szCs w:val="18"/>
        </w:rPr>
        <w:t>das FFG-</w:t>
      </w:r>
      <w:r w:rsidR="0068393C" w:rsidRPr="00B05586">
        <w:rPr>
          <w:b w:val="0"/>
          <w:szCs w:val="18"/>
        </w:rPr>
        <w:t>Projekt „</w:t>
      </w:r>
      <w:proofErr w:type="spellStart"/>
      <w:r w:rsidR="0068393C" w:rsidRPr="00B05586">
        <w:rPr>
          <w:b w:val="0"/>
          <w:szCs w:val="18"/>
        </w:rPr>
        <w:t>Catemer-Ugimere</w:t>
      </w:r>
      <w:proofErr w:type="spellEnd"/>
      <w:r w:rsidR="0068393C" w:rsidRPr="00B05586">
        <w:rPr>
          <w:b w:val="0"/>
          <w:szCs w:val="18"/>
        </w:rPr>
        <w:t>“</w:t>
      </w:r>
      <w:r w:rsidR="00B05586" w:rsidRPr="00B05586">
        <w:rPr>
          <w:b w:val="0"/>
          <w:szCs w:val="18"/>
        </w:rPr>
        <w:t xml:space="preserve"> mit einer</w:t>
      </w:r>
      <w:r w:rsidR="0068393C" w:rsidRPr="00B05586">
        <w:rPr>
          <w:b w:val="0"/>
          <w:szCs w:val="18"/>
        </w:rPr>
        <w:t xml:space="preserve"> Laufzeit </w:t>
      </w:r>
      <w:r w:rsidR="00B05586" w:rsidRPr="00B05586">
        <w:rPr>
          <w:b w:val="0"/>
          <w:szCs w:val="18"/>
        </w:rPr>
        <w:t>von zwei</w:t>
      </w:r>
      <w:r w:rsidR="0068393C" w:rsidRPr="00B05586">
        <w:rPr>
          <w:b w:val="0"/>
          <w:szCs w:val="18"/>
        </w:rPr>
        <w:t xml:space="preserve"> Jahre</w:t>
      </w:r>
      <w:r w:rsidR="00B05586" w:rsidRPr="00B05586">
        <w:rPr>
          <w:b w:val="0"/>
          <w:szCs w:val="18"/>
        </w:rPr>
        <w:t xml:space="preserve">n. Im Sommer 2013 kam das auf vier Jahre angelegte Projekt </w:t>
      </w:r>
      <w:r w:rsidR="0068393C" w:rsidRPr="00B05586">
        <w:rPr>
          <w:b w:val="0"/>
          <w:szCs w:val="18"/>
        </w:rPr>
        <w:t>„Biorelation”</w:t>
      </w:r>
      <w:r w:rsidR="00B05586" w:rsidRPr="00B05586">
        <w:rPr>
          <w:b w:val="0"/>
          <w:szCs w:val="18"/>
        </w:rPr>
        <w:t xml:space="preserve"> hinzu, das im Rahmen des FFG-Programms </w:t>
      </w:r>
      <w:r w:rsidR="0068393C" w:rsidRPr="00B05586">
        <w:rPr>
          <w:b w:val="0"/>
          <w:szCs w:val="18"/>
        </w:rPr>
        <w:t>COIN</w:t>
      </w:r>
      <w:r w:rsidR="00B05586" w:rsidRPr="00B05586">
        <w:rPr>
          <w:b w:val="0"/>
          <w:szCs w:val="18"/>
        </w:rPr>
        <w:t xml:space="preserve"> gefördert wird und einen </w:t>
      </w:r>
      <w:r w:rsidR="00B05586">
        <w:rPr>
          <w:b w:val="0"/>
          <w:szCs w:val="18"/>
        </w:rPr>
        <w:t>A</w:t>
      </w:r>
      <w:r w:rsidR="0068393C" w:rsidRPr="00B05586">
        <w:rPr>
          <w:b w:val="0"/>
          <w:szCs w:val="18"/>
        </w:rPr>
        <w:t xml:space="preserve">nteil </w:t>
      </w:r>
      <w:r w:rsidR="00B05586" w:rsidRPr="00B05586">
        <w:rPr>
          <w:b w:val="0"/>
          <w:szCs w:val="18"/>
        </w:rPr>
        <w:t>von rund 330.000 Euro zugunsten des</w:t>
      </w:r>
      <w:r w:rsidR="0068393C" w:rsidRPr="00B05586">
        <w:rPr>
          <w:b w:val="0"/>
          <w:szCs w:val="18"/>
        </w:rPr>
        <w:t xml:space="preserve"> </w:t>
      </w:r>
      <w:bookmarkStart w:id="1" w:name="OLE_LINK2"/>
      <w:bookmarkStart w:id="2" w:name="OLE_LINK3"/>
      <w:r w:rsidR="00B05586" w:rsidRPr="00B05586">
        <w:rPr>
          <w:b w:val="0"/>
          <w:szCs w:val="18"/>
        </w:rPr>
        <w:t>Fachbereichs Biotechnologie</w:t>
      </w:r>
      <w:bookmarkEnd w:id="1"/>
      <w:bookmarkEnd w:id="2"/>
      <w:r w:rsidR="00B05586" w:rsidRPr="00B05586">
        <w:rPr>
          <w:b w:val="0"/>
          <w:szCs w:val="18"/>
        </w:rPr>
        <w:t xml:space="preserve"> aufweist. Damit</w:t>
      </w:r>
      <w:r w:rsidR="0068393C" w:rsidRPr="00B05586">
        <w:rPr>
          <w:rFonts w:cs="Verdana"/>
          <w:b w:val="0"/>
          <w:szCs w:val="18"/>
        </w:rPr>
        <w:t xml:space="preserve"> konnte der Forschungsbetrieb voll etabliert und über die </w:t>
      </w:r>
      <w:r w:rsidR="0068393C" w:rsidRPr="00B05586">
        <w:rPr>
          <w:b w:val="0"/>
          <w:szCs w:val="18"/>
        </w:rPr>
        <w:t xml:space="preserve">Stiftungsprofessur hinaus abgesichert werden. Die </w:t>
      </w:r>
      <w:r w:rsidR="00B05586">
        <w:rPr>
          <w:b w:val="0"/>
          <w:szCs w:val="18"/>
        </w:rPr>
        <w:t>Hebelwirkung des Projekts wurde</w:t>
      </w:r>
      <w:r w:rsidR="00193AE0">
        <w:rPr>
          <w:b w:val="0"/>
          <w:szCs w:val="18"/>
        </w:rPr>
        <w:t xml:space="preserve"> optimal genutzt</w:t>
      </w:r>
      <w:r w:rsidR="00B05586" w:rsidRPr="00B05586">
        <w:rPr>
          <w:b w:val="0"/>
          <w:szCs w:val="18"/>
        </w:rPr>
        <w:t>.</w:t>
      </w:r>
    </w:p>
    <w:p w:rsidR="0068393C" w:rsidRDefault="00193AE0" w:rsidP="00193AE0">
      <w:pPr>
        <w:pStyle w:val="PA7HeadlineBoilerplate"/>
        <w:spacing w:before="0" w:after="120" w:line="300" w:lineRule="exact"/>
        <w:rPr>
          <w:b w:val="0"/>
          <w:szCs w:val="18"/>
        </w:rPr>
      </w:pPr>
      <w:r w:rsidRPr="00193AE0">
        <w:rPr>
          <w:b w:val="0"/>
          <w:szCs w:val="18"/>
        </w:rPr>
        <w:t>Dem Projektteam gelang es,</w:t>
      </w:r>
      <w:r w:rsidR="0068393C" w:rsidRPr="00193AE0">
        <w:rPr>
          <w:b w:val="0"/>
          <w:szCs w:val="18"/>
        </w:rPr>
        <w:t xml:space="preserve"> Kooperationen mit </w:t>
      </w:r>
      <w:r w:rsidRPr="00193AE0">
        <w:rPr>
          <w:b w:val="0"/>
          <w:szCs w:val="18"/>
        </w:rPr>
        <w:t xml:space="preserve">der </w:t>
      </w:r>
      <w:r w:rsidR="0068393C" w:rsidRPr="00193AE0">
        <w:rPr>
          <w:b w:val="0"/>
          <w:szCs w:val="18"/>
        </w:rPr>
        <w:t>Uni</w:t>
      </w:r>
      <w:r w:rsidRPr="00193AE0">
        <w:rPr>
          <w:b w:val="0"/>
          <w:szCs w:val="18"/>
        </w:rPr>
        <w:t>versität</w:t>
      </w:r>
      <w:r w:rsidR="0068393C" w:rsidRPr="00193AE0">
        <w:rPr>
          <w:b w:val="0"/>
          <w:szCs w:val="18"/>
        </w:rPr>
        <w:t xml:space="preserve"> Wien</w:t>
      </w:r>
      <w:r w:rsidRPr="00193AE0">
        <w:rPr>
          <w:b w:val="0"/>
          <w:szCs w:val="18"/>
        </w:rPr>
        <w:t xml:space="preserve">, der </w:t>
      </w:r>
      <w:r w:rsidR="0068393C" w:rsidRPr="00193AE0">
        <w:rPr>
          <w:b w:val="0"/>
          <w:szCs w:val="18"/>
        </w:rPr>
        <w:t>Med</w:t>
      </w:r>
      <w:r w:rsidRPr="00193AE0">
        <w:rPr>
          <w:b w:val="0"/>
          <w:szCs w:val="18"/>
        </w:rPr>
        <w:t xml:space="preserve">izinischen Universität </w:t>
      </w:r>
      <w:r w:rsidR="0068393C" w:rsidRPr="00193AE0">
        <w:rPr>
          <w:b w:val="0"/>
          <w:szCs w:val="18"/>
        </w:rPr>
        <w:t>Wien</w:t>
      </w:r>
      <w:r w:rsidRPr="00193AE0">
        <w:rPr>
          <w:b w:val="0"/>
          <w:szCs w:val="18"/>
        </w:rPr>
        <w:t xml:space="preserve"> und der </w:t>
      </w:r>
      <w:r w:rsidR="0068393C" w:rsidRPr="00193AE0">
        <w:rPr>
          <w:b w:val="0"/>
          <w:szCs w:val="18"/>
        </w:rPr>
        <w:t>Vet</w:t>
      </w:r>
      <w:r w:rsidRPr="00193AE0">
        <w:rPr>
          <w:b w:val="0"/>
          <w:szCs w:val="18"/>
        </w:rPr>
        <w:t>erinärm</w:t>
      </w:r>
      <w:r w:rsidR="0068393C" w:rsidRPr="00193AE0">
        <w:rPr>
          <w:b w:val="0"/>
          <w:szCs w:val="18"/>
        </w:rPr>
        <w:t>ed</w:t>
      </w:r>
      <w:r w:rsidRPr="00193AE0">
        <w:rPr>
          <w:b w:val="0"/>
          <w:szCs w:val="18"/>
        </w:rPr>
        <w:t>izinischen Universität</w:t>
      </w:r>
      <w:r w:rsidR="0068393C" w:rsidRPr="00193AE0">
        <w:rPr>
          <w:b w:val="0"/>
          <w:szCs w:val="18"/>
        </w:rPr>
        <w:t xml:space="preserve"> Wien</w:t>
      </w:r>
      <w:r w:rsidRPr="00193AE0">
        <w:rPr>
          <w:b w:val="0"/>
          <w:szCs w:val="18"/>
        </w:rPr>
        <w:t xml:space="preserve"> sowie mit dem </w:t>
      </w:r>
      <w:r w:rsidR="0068393C" w:rsidRPr="00193AE0">
        <w:rPr>
          <w:b w:val="0"/>
          <w:szCs w:val="18"/>
        </w:rPr>
        <w:t>Österreichische</w:t>
      </w:r>
      <w:r w:rsidRPr="00193AE0">
        <w:rPr>
          <w:b w:val="0"/>
          <w:szCs w:val="18"/>
        </w:rPr>
        <w:t>n</w:t>
      </w:r>
      <w:r w:rsidR="0068393C" w:rsidRPr="00193AE0">
        <w:rPr>
          <w:b w:val="0"/>
          <w:szCs w:val="18"/>
        </w:rPr>
        <w:t xml:space="preserve"> Forschungsinstitut für Chemie und Technik (OFI)</w:t>
      </w:r>
      <w:r w:rsidRPr="00193AE0">
        <w:rPr>
          <w:b w:val="0"/>
          <w:szCs w:val="18"/>
        </w:rPr>
        <w:t xml:space="preserve"> und der </w:t>
      </w:r>
      <w:proofErr w:type="spellStart"/>
      <w:r w:rsidR="0068393C" w:rsidRPr="005C25A0">
        <w:rPr>
          <w:b w:val="0"/>
          <w:szCs w:val="18"/>
        </w:rPr>
        <w:t>Ugichem</w:t>
      </w:r>
      <w:proofErr w:type="spellEnd"/>
      <w:r w:rsidR="0068393C" w:rsidRPr="005C25A0">
        <w:rPr>
          <w:b w:val="0"/>
          <w:szCs w:val="18"/>
        </w:rPr>
        <w:t xml:space="preserve"> GmbH</w:t>
      </w:r>
      <w:r>
        <w:rPr>
          <w:b w:val="0"/>
          <w:szCs w:val="18"/>
        </w:rPr>
        <w:t xml:space="preserve"> zu etablieren, die ebenfalls weitergeführt werden.</w:t>
      </w:r>
    </w:p>
    <w:p w:rsidR="005C25A0" w:rsidRPr="00024E32" w:rsidRDefault="005C25A0" w:rsidP="00024E32">
      <w:pPr>
        <w:pStyle w:val="FHCWText"/>
        <w:spacing w:after="120" w:line="300" w:lineRule="exact"/>
        <w:rPr>
          <w:szCs w:val="18"/>
        </w:rPr>
      </w:pPr>
      <w:r w:rsidRPr="00025206">
        <w:rPr>
          <w:szCs w:val="18"/>
        </w:rPr>
        <w:t>Mehrfach konnte die Forschungskompetenz auch nach außen demonstriert werden</w:t>
      </w:r>
      <w:r w:rsidR="007B7F43">
        <w:rPr>
          <w:szCs w:val="18"/>
        </w:rPr>
        <w:t xml:space="preserve">. Die Publikationen von Stiftungsprofessor Czerny befassten sich unter anderem mit dem </w:t>
      </w:r>
      <w:proofErr w:type="spellStart"/>
      <w:r w:rsidR="007B7F43">
        <w:rPr>
          <w:szCs w:val="18"/>
        </w:rPr>
        <w:t>Heat</w:t>
      </w:r>
      <w:proofErr w:type="spellEnd"/>
      <w:r w:rsidR="007B7F43">
        <w:rPr>
          <w:szCs w:val="18"/>
        </w:rPr>
        <w:t xml:space="preserve"> Shock Mechanismus, mit dem Zellen auf Hitzeeinwirkung reagieren und mit magnetfeldinduzierter Genexpression in verkapselten Zellen. Ein Teil der Arbeiten entstand in interdisziplinärer Zusammenarbeit mit dem Department Technik der FH Campus Wien. </w:t>
      </w:r>
      <w:r w:rsidR="00024E32">
        <w:rPr>
          <w:szCs w:val="18"/>
        </w:rPr>
        <w:t xml:space="preserve">In Konferenzbeiträgen widmeten sich Czerny und </w:t>
      </w:r>
      <w:proofErr w:type="spellStart"/>
      <w:r w:rsidR="00024E32">
        <w:rPr>
          <w:szCs w:val="18"/>
        </w:rPr>
        <w:t>KollegInnen</w:t>
      </w:r>
      <w:proofErr w:type="spellEnd"/>
      <w:r w:rsidR="00024E32">
        <w:rPr>
          <w:szCs w:val="18"/>
        </w:rPr>
        <w:t xml:space="preserve"> unter anderem der h</w:t>
      </w:r>
      <w:proofErr w:type="spellStart"/>
      <w:r w:rsidRPr="00025206">
        <w:rPr>
          <w:szCs w:val="18"/>
          <w:lang w:val="de-DE"/>
        </w:rPr>
        <w:t>itzeinduzierbare</w:t>
      </w:r>
      <w:r w:rsidR="00024E32">
        <w:rPr>
          <w:szCs w:val="18"/>
          <w:lang w:val="de-DE"/>
        </w:rPr>
        <w:t>n</w:t>
      </w:r>
      <w:proofErr w:type="spellEnd"/>
      <w:r w:rsidRPr="00025206">
        <w:rPr>
          <w:szCs w:val="18"/>
          <w:lang w:val="de-DE"/>
        </w:rPr>
        <w:t xml:space="preserve"> Genexpression in verkapselten Zellen mit magnetischen Nano-</w:t>
      </w:r>
      <w:r w:rsidR="001C390E">
        <w:rPr>
          <w:szCs w:val="18"/>
          <w:lang w:val="de-DE"/>
        </w:rPr>
        <w:t>P</w:t>
      </w:r>
      <w:r w:rsidRPr="00025206">
        <w:rPr>
          <w:szCs w:val="18"/>
          <w:lang w:val="de-DE"/>
        </w:rPr>
        <w:t>artikeln</w:t>
      </w:r>
      <w:r w:rsidR="00024E32">
        <w:rPr>
          <w:szCs w:val="18"/>
          <w:lang w:val="de-DE"/>
        </w:rPr>
        <w:t xml:space="preserve">. </w:t>
      </w:r>
      <w:r w:rsidRPr="00025206">
        <w:rPr>
          <w:szCs w:val="18"/>
        </w:rPr>
        <w:t xml:space="preserve">Im Mai 2011 </w:t>
      </w:r>
      <w:r w:rsidR="00024E32">
        <w:rPr>
          <w:szCs w:val="18"/>
        </w:rPr>
        <w:t>spielte Stiftungsprofessor</w:t>
      </w:r>
      <w:r w:rsidR="00024E32" w:rsidRPr="00025206">
        <w:rPr>
          <w:szCs w:val="18"/>
        </w:rPr>
        <w:t xml:space="preserve"> Czerny eine tragende Rolle bei den Vorbereitungen und der Durchführung </w:t>
      </w:r>
      <w:r w:rsidR="00024E32">
        <w:rPr>
          <w:szCs w:val="18"/>
        </w:rPr>
        <w:t>des österreichischen</w:t>
      </w:r>
      <w:r w:rsidRPr="00025206">
        <w:rPr>
          <w:szCs w:val="18"/>
        </w:rPr>
        <w:t xml:space="preserve"> Forschungsforum</w:t>
      </w:r>
      <w:r w:rsidR="00024E32">
        <w:rPr>
          <w:szCs w:val="18"/>
        </w:rPr>
        <w:t>s</w:t>
      </w:r>
      <w:r w:rsidRPr="00025206">
        <w:rPr>
          <w:szCs w:val="18"/>
        </w:rPr>
        <w:t xml:space="preserve"> der Fachho</w:t>
      </w:r>
      <w:r w:rsidR="00024E32">
        <w:rPr>
          <w:szCs w:val="18"/>
        </w:rPr>
        <w:t>chschulen an der FH Campus Wien.</w:t>
      </w:r>
    </w:p>
    <w:p w:rsidR="00025206" w:rsidRPr="00025206" w:rsidRDefault="005C25A0" w:rsidP="00024E32">
      <w:pPr>
        <w:pStyle w:val="PA7HeadlineBoilerplate"/>
        <w:spacing w:before="0" w:line="300" w:lineRule="exact"/>
        <w:rPr>
          <w:szCs w:val="18"/>
        </w:rPr>
      </w:pPr>
      <w:r>
        <w:rPr>
          <w:szCs w:val="18"/>
        </w:rPr>
        <w:t>Schwerpunkt „Drug Discovery“ im Masterstudium</w:t>
      </w:r>
    </w:p>
    <w:p w:rsidR="00AE7E7C" w:rsidRPr="00025206" w:rsidRDefault="00024E32" w:rsidP="00AE7E7C">
      <w:pPr>
        <w:pStyle w:val="FHCWText"/>
        <w:spacing w:after="120" w:line="300" w:lineRule="atLeast"/>
        <w:rPr>
          <w:szCs w:val="18"/>
        </w:rPr>
      </w:pPr>
      <w:r>
        <w:rPr>
          <w:szCs w:val="18"/>
          <w:lang w:val="de-DE"/>
        </w:rPr>
        <w:t xml:space="preserve">Im Bachelorstudium Molekulare Biotechnologie und im Masterstudium </w:t>
      </w:r>
      <w:proofErr w:type="spellStart"/>
      <w:r>
        <w:rPr>
          <w:szCs w:val="18"/>
          <w:lang w:val="de-DE"/>
        </w:rPr>
        <w:t>Molecular</w:t>
      </w:r>
      <w:proofErr w:type="spellEnd"/>
      <w:r>
        <w:rPr>
          <w:szCs w:val="18"/>
          <w:lang w:val="de-DE"/>
        </w:rPr>
        <w:t xml:space="preserve"> Biotechnology, das ab 2014 in englischer Sprache angeboten wird, hat forschungs</w:t>
      </w:r>
      <w:r w:rsidR="00F809B9">
        <w:rPr>
          <w:szCs w:val="18"/>
          <w:lang w:val="de-DE"/>
        </w:rPr>
        <w:t>ge</w:t>
      </w:r>
      <w:r>
        <w:rPr>
          <w:szCs w:val="18"/>
          <w:lang w:val="de-DE"/>
        </w:rPr>
        <w:t xml:space="preserve">leitete Lehre einen hohen Stellenwert. </w:t>
      </w:r>
      <w:r w:rsidR="00AE7E7C">
        <w:rPr>
          <w:szCs w:val="18"/>
          <w:lang w:val="de-DE"/>
        </w:rPr>
        <w:t xml:space="preserve">Die gewonnene </w:t>
      </w:r>
      <w:r w:rsidR="00025206" w:rsidRPr="00025206">
        <w:rPr>
          <w:szCs w:val="18"/>
          <w:lang w:val="de-DE"/>
        </w:rPr>
        <w:t xml:space="preserve">Forschungskompetenz </w:t>
      </w:r>
      <w:r w:rsidR="001C390E">
        <w:rPr>
          <w:szCs w:val="18"/>
          <w:lang w:val="de-DE"/>
        </w:rPr>
        <w:t>wurde</w:t>
      </w:r>
      <w:r w:rsidR="00025206" w:rsidRPr="00025206">
        <w:rPr>
          <w:szCs w:val="18"/>
          <w:lang w:val="de-DE"/>
        </w:rPr>
        <w:t xml:space="preserve"> effizient in die Lehre transferiert</w:t>
      </w:r>
      <w:r w:rsidR="00AE7E7C">
        <w:rPr>
          <w:szCs w:val="18"/>
          <w:lang w:val="de-DE"/>
        </w:rPr>
        <w:t>,</w:t>
      </w:r>
      <w:r w:rsidR="00AE7E7C" w:rsidRPr="00AE7E7C">
        <w:t xml:space="preserve"> </w:t>
      </w:r>
      <w:r w:rsidR="00AE7E7C">
        <w:t>um den Studierenden eine topaktuelle Ausbildung zu ermöglichen. Die Methoden der</w:t>
      </w:r>
      <w:r w:rsidR="0068393C" w:rsidRPr="009658EC">
        <w:t xml:space="preserve"> </w:t>
      </w:r>
      <w:r w:rsidR="00AE7E7C" w:rsidRPr="009658EC">
        <w:t xml:space="preserve">Genomforschung </w:t>
      </w:r>
      <w:r w:rsidR="00AE7E7C">
        <w:t xml:space="preserve">wurden ins Studium integriert, um bestmöglich auf </w:t>
      </w:r>
      <w:r w:rsidR="0068393C" w:rsidRPr="009658EC">
        <w:t>Aufgaben in der biotechnologisch</w:t>
      </w:r>
      <w:r w:rsidR="00AE7E7C">
        <w:t>-</w:t>
      </w:r>
      <w:r w:rsidR="0068393C" w:rsidRPr="009658EC">
        <w:t xml:space="preserve">pharmazeutischen Industrie </w:t>
      </w:r>
      <w:r w:rsidR="00AE7E7C">
        <w:t>vorzubereiten.</w:t>
      </w:r>
    </w:p>
    <w:p w:rsidR="00025206" w:rsidRPr="00AE7E7C" w:rsidRDefault="00AE7E7C" w:rsidP="001C390E">
      <w:pPr>
        <w:pStyle w:val="FHCWText"/>
        <w:spacing w:after="120" w:line="300" w:lineRule="exact"/>
        <w:rPr>
          <w:szCs w:val="18"/>
        </w:rPr>
      </w:pPr>
      <w:r>
        <w:rPr>
          <w:szCs w:val="18"/>
        </w:rPr>
        <w:t>Insbesondere</w:t>
      </w:r>
      <w:r w:rsidR="005C25A0" w:rsidRPr="00025206">
        <w:rPr>
          <w:szCs w:val="18"/>
        </w:rPr>
        <w:t xml:space="preserve"> </w:t>
      </w:r>
      <w:r w:rsidRPr="00025206">
        <w:rPr>
          <w:szCs w:val="18"/>
        </w:rPr>
        <w:t xml:space="preserve">in die neue Vertiefungsrichtung „Drug Discovery“ des </w:t>
      </w:r>
      <w:r>
        <w:rPr>
          <w:szCs w:val="18"/>
        </w:rPr>
        <w:t xml:space="preserve">Masterstudiums konnte </w:t>
      </w:r>
      <w:r w:rsidR="001C390E">
        <w:rPr>
          <w:szCs w:val="18"/>
        </w:rPr>
        <w:t xml:space="preserve">Czerny </w:t>
      </w:r>
      <w:r w:rsidRPr="00025206">
        <w:rPr>
          <w:szCs w:val="18"/>
        </w:rPr>
        <w:t>das Know</w:t>
      </w:r>
      <w:r>
        <w:rPr>
          <w:szCs w:val="18"/>
        </w:rPr>
        <w:t>-</w:t>
      </w:r>
      <w:r w:rsidRPr="00025206">
        <w:rPr>
          <w:szCs w:val="18"/>
        </w:rPr>
        <w:t xml:space="preserve">how aus der Forschung </w:t>
      </w:r>
      <w:r>
        <w:rPr>
          <w:szCs w:val="18"/>
        </w:rPr>
        <w:t xml:space="preserve">intensiv </w:t>
      </w:r>
      <w:r w:rsidR="001C390E">
        <w:rPr>
          <w:szCs w:val="18"/>
        </w:rPr>
        <w:t>einbringen</w:t>
      </w:r>
      <w:r w:rsidR="005C25A0" w:rsidRPr="00025206">
        <w:rPr>
          <w:szCs w:val="18"/>
        </w:rPr>
        <w:t xml:space="preserve">. </w:t>
      </w:r>
      <w:r w:rsidR="001C390E">
        <w:rPr>
          <w:szCs w:val="18"/>
        </w:rPr>
        <w:t>Er</w:t>
      </w:r>
      <w:r w:rsidR="005C25A0" w:rsidRPr="00025206">
        <w:rPr>
          <w:szCs w:val="18"/>
        </w:rPr>
        <w:t xml:space="preserve"> übernahm die Koordination der Schwerpunkt-Lehrveranstaltungen und hält selbst mehrere Vorlesungen und Praktika</w:t>
      </w:r>
      <w:r>
        <w:rPr>
          <w:szCs w:val="18"/>
        </w:rPr>
        <w:t xml:space="preserve">. Dazu zählen die Lehrveranstaltungen </w:t>
      </w:r>
      <w:r w:rsidR="005C25A0" w:rsidRPr="00AE7E7C">
        <w:rPr>
          <w:rFonts w:cs="Verdana"/>
          <w:szCs w:val="18"/>
        </w:rPr>
        <w:t>„</w:t>
      </w:r>
      <w:proofErr w:type="spellStart"/>
      <w:r w:rsidR="005C25A0" w:rsidRPr="00AE7E7C">
        <w:rPr>
          <w:rFonts w:cs="Verdana"/>
          <w:szCs w:val="18"/>
        </w:rPr>
        <w:t>Signalling</w:t>
      </w:r>
      <w:proofErr w:type="spellEnd"/>
      <w:r w:rsidR="005C25A0" w:rsidRPr="00AE7E7C">
        <w:rPr>
          <w:rFonts w:cs="Verdana"/>
          <w:szCs w:val="18"/>
        </w:rPr>
        <w:t xml:space="preserve"> </w:t>
      </w:r>
      <w:proofErr w:type="spellStart"/>
      <w:r w:rsidR="005C25A0" w:rsidRPr="00AE7E7C">
        <w:rPr>
          <w:rFonts w:cs="Verdana"/>
          <w:szCs w:val="18"/>
        </w:rPr>
        <w:t>Pathways</w:t>
      </w:r>
      <w:proofErr w:type="spellEnd"/>
      <w:r w:rsidRPr="00AE7E7C">
        <w:rPr>
          <w:rFonts w:cs="Verdana"/>
          <w:szCs w:val="18"/>
        </w:rPr>
        <w:t xml:space="preserve">”, </w:t>
      </w:r>
      <w:r w:rsidR="005C25A0" w:rsidRPr="00025206">
        <w:rPr>
          <w:rFonts w:cs="Verdana"/>
          <w:szCs w:val="18"/>
        </w:rPr>
        <w:t xml:space="preserve">„Drug Screening“ </w:t>
      </w:r>
      <w:r>
        <w:rPr>
          <w:rFonts w:cs="Verdana"/>
          <w:szCs w:val="18"/>
        </w:rPr>
        <w:t xml:space="preserve">und </w:t>
      </w:r>
      <w:r w:rsidR="005C25A0" w:rsidRPr="00025206">
        <w:rPr>
          <w:rFonts w:cs="Verdana"/>
          <w:szCs w:val="18"/>
        </w:rPr>
        <w:t>„Drug-Target Interaktionen“</w:t>
      </w:r>
      <w:r w:rsidR="00F809B9">
        <w:rPr>
          <w:rFonts w:cs="Verdana"/>
          <w:szCs w:val="18"/>
        </w:rPr>
        <w:t xml:space="preserve">. Nähere Informationen zum Masterstudium finden sich unter </w:t>
      </w:r>
      <w:hyperlink r:id="rId9" w:history="1">
        <w:r w:rsidR="00A12387" w:rsidRPr="00A12387">
          <w:rPr>
            <w:rStyle w:val="Hyperlink"/>
            <w:rFonts w:cs="Verdana"/>
            <w:szCs w:val="18"/>
          </w:rPr>
          <w:t>www.fh-campuswien.ac.at/biotmb_m</w:t>
        </w:r>
      </w:hyperlink>
      <w:r w:rsidR="00F809B9">
        <w:rPr>
          <w:rFonts w:cs="Verdana"/>
          <w:szCs w:val="18"/>
        </w:rPr>
        <w:t>.</w:t>
      </w:r>
    </w:p>
    <w:p w:rsidR="009E0071" w:rsidRDefault="009E0071" w:rsidP="009E0071">
      <w:pPr>
        <w:pStyle w:val="PA7HeadlineBoilerplate"/>
        <w:spacing w:before="0" w:after="120" w:line="240" w:lineRule="exact"/>
        <w:outlineLvl w:val="0"/>
        <w:rPr>
          <w:rStyle w:val="FHCWTextZchn"/>
          <w:b w:val="0"/>
        </w:rPr>
      </w:pPr>
      <w:r w:rsidRPr="00032175">
        <w:rPr>
          <w:bCs w:val="0"/>
          <w:szCs w:val="18"/>
        </w:rPr>
        <w:t>FH Campus Wien</w:t>
      </w:r>
      <w:r w:rsidRPr="00032175">
        <w:rPr>
          <w:bCs w:val="0"/>
          <w:szCs w:val="18"/>
        </w:rPr>
        <w:br/>
      </w:r>
      <w:r w:rsidRPr="00210241">
        <w:rPr>
          <w:rStyle w:val="FHCWTextZchn"/>
          <w:b w:val="0"/>
        </w:rPr>
        <w:t>Mit mehr als 4.</w:t>
      </w:r>
      <w:r>
        <w:rPr>
          <w:rStyle w:val="FHCWTextZchn"/>
          <w:b w:val="0"/>
        </w:rPr>
        <w:t>6</w:t>
      </w:r>
      <w:r w:rsidRPr="00210241">
        <w:rPr>
          <w:rStyle w:val="FHCWTextZchn"/>
          <w:b w:val="0"/>
        </w:rPr>
        <w:t xml:space="preserve">00 Studierenden ist die FH Campus Wien die größte akkreditierte Fachhochschule Österreichs. In den Departments Applied Life </w:t>
      </w:r>
      <w:proofErr w:type="spellStart"/>
      <w:r w:rsidRPr="00210241">
        <w:rPr>
          <w:rStyle w:val="FHCWTextZchn"/>
          <w:b w:val="0"/>
        </w:rPr>
        <w:t>Sciences</w:t>
      </w:r>
      <w:proofErr w:type="spellEnd"/>
      <w:r w:rsidRPr="00210241">
        <w:rPr>
          <w:rStyle w:val="FHCWTextZchn"/>
          <w:b w:val="0"/>
        </w:rPr>
        <w:t>, Bauen und Gestalten, Gesundheit, Public Sector, Soziales und Technik steht den Studierenden im Studienjahr 2013/14 ein Angebot von über 50 Bachelor- und Masterstudiengängen sowie Masterlehrgängen zur Auswahl:</w:t>
      </w:r>
      <w:r>
        <w:rPr>
          <w:rStyle w:val="FHCWTextZchn"/>
          <w:b w:val="0"/>
        </w:rPr>
        <w:t xml:space="preserve"> </w:t>
      </w:r>
      <w:hyperlink r:id="rId10" w:history="1">
        <w:r w:rsidRPr="00BB6D93">
          <w:rPr>
            <w:rStyle w:val="Hyperlink"/>
            <w:rFonts w:eastAsia="Times"/>
            <w:b w:val="0"/>
          </w:rPr>
          <w:t>www.fh-</w:t>
        </w:r>
        <w:r w:rsidRPr="00BB6D93">
          <w:rPr>
            <w:rStyle w:val="Hyperlink"/>
            <w:rFonts w:eastAsia="Times"/>
            <w:b w:val="0"/>
          </w:rPr>
          <w:lastRenderedPageBreak/>
          <w:t>campuswien.ac.at/facts</w:t>
        </w:r>
      </w:hyperlink>
      <w:r w:rsidRPr="00210241">
        <w:rPr>
          <w:rStyle w:val="FHCWTextZchn"/>
          <w:b w:val="0"/>
        </w:rPr>
        <w:t>.</w:t>
      </w:r>
      <w:r>
        <w:rPr>
          <w:rStyle w:val="FHCWTextZchn"/>
          <w:b w:val="0"/>
        </w:rPr>
        <w:t xml:space="preserve"> </w:t>
      </w:r>
      <w:r w:rsidRPr="00210241">
        <w:rPr>
          <w:rStyle w:val="FHCWTextZchn"/>
          <w:b w:val="0"/>
        </w:rPr>
        <w:t xml:space="preserve">Die FH Campus Wien kooperiert mit den Universitäten Uni Wien, </w:t>
      </w:r>
      <w:proofErr w:type="spellStart"/>
      <w:r w:rsidRPr="00210241">
        <w:rPr>
          <w:rStyle w:val="FHCWTextZchn"/>
          <w:b w:val="0"/>
        </w:rPr>
        <w:t>MedUni</w:t>
      </w:r>
      <w:proofErr w:type="spellEnd"/>
      <w:r w:rsidRPr="00210241">
        <w:rPr>
          <w:rStyle w:val="FHCWTextZchn"/>
          <w:b w:val="0"/>
        </w:rPr>
        <w:t xml:space="preserve"> Wien, BOKU, </w:t>
      </w:r>
      <w:proofErr w:type="spellStart"/>
      <w:r w:rsidRPr="00210241">
        <w:rPr>
          <w:rStyle w:val="FHCWTextZchn"/>
          <w:b w:val="0"/>
        </w:rPr>
        <w:t>VetMed</w:t>
      </w:r>
      <w:proofErr w:type="spellEnd"/>
      <w:r w:rsidRPr="00210241">
        <w:rPr>
          <w:rStyle w:val="FHCWTextZchn"/>
          <w:b w:val="0"/>
        </w:rPr>
        <w:t xml:space="preserve">, TU Wien und MU Leoben. Die therapeutischen und diagnostischen Gesundheitsstudiengänge, einschließlich der Hebammenausbildung, werden in Zusammenarbeit mit dem Wiener </w:t>
      </w:r>
      <w:proofErr w:type="spellStart"/>
      <w:r w:rsidRPr="00210241">
        <w:rPr>
          <w:rStyle w:val="FHCWTextZchn"/>
          <w:b w:val="0"/>
        </w:rPr>
        <w:t>Krankenanstaltenverbund</w:t>
      </w:r>
      <w:proofErr w:type="spellEnd"/>
      <w:r w:rsidRPr="00210241">
        <w:rPr>
          <w:rStyle w:val="FHCWTextZchn"/>
          <w:b w:val="0"/>
        </w:rPr>
        <w:t xml:space="preserve"> (KAV) geführt. Public Management wurde in Kooperation mit dem Bundeskanzleramt, </w:t>
      </w:r>
      <w:proofErr w:type="spellStart"/>
      <w:r w:rsidRPr="00210241">
        <w:rPr>
          <w:rStyle w:val="FHCWTextZchn"/>
          <w:b w:val="0"/>
        </w:rPr>
        <w:t>Tax</w:t>
      </w:r>
      <w:proofErr w:type="spellEnd"/>
      <w:r w:rsidRPr="00210241">
        <w:rPr>
          <w:rStyle w:val="FHCWTextZchn"/>
          <w:b w:val="0"/>
        </w:rPr>
        <w:t xml:space="preserve"> Management mit dem Bundesministerium für Finanzen entwickelt. Zahlreiche F&amp;E-Projekte der Studiengänge und externe Auftragsforschung werden über eigene Forschungsgesellschaften abgewickelt. Die FH Campus Wien ist mit Unternehmen, Verbänden, Schulen und öffentlichen Einrichtungen vernetzt. Darüber hinaus belegen anerkannte Zertifizierungen die hohen Standards im Qual</w:t>
      </w:r>
      <w:r>
        <w:rPr>
          <w:rStyle w:val="FHCWTextZchn"/>
          <w:b w:val="0"/>
        </w:rPr>
        <w:t xml:space="preserve">itätsmanagement der Hochschule: </w:t>
      </w:r>
      <w:hyperlink r:id="rId11" w:history="1">
        <w:r w:rsidRPr="00BB6D93">
          <w:rPr>
            <w:rStyle w:val="Hyperlink"/>
            <w:rFonts w:eastAsia="Times"/>
            <w:b w:val="0"/>
          </w:rPr>
          <w:t>www.fh-campuswien.ac.at/zert</w:t>
        </w:r>
      </w:hyperlink>
    </w:p>
    <w:p w:rsidR="001B0FFC" w:rsidRPr="007C108A" w:rsidRDefault="001B0FFC" w:rsidP="001B0FFC">
      <w:pPr>
        <w:pStyle w:val="PA7HeadlineBoilerplate"/>
      </w:pPr>
      <w:r w:rsidRPr="001B0083">
        <w:t>Rückfragehinweis</w:t>
      </w:r>
    </w:p>
    <w:p w:rsidR="006C700A" w:rsidRDefault="00C44ED5" w:rsidP="00604DF7">
      <w:pPr>
        <w:pStyle w:val="PA8Boilerplate"/>
      </w:pPr>
      <w:r>
        <w:t>Mag.(FH) Michael Unger, BA</w:t>
      </w:r>
      <w:r w:rsidR="001B0FFC" w:rsidRPr="00BC0BB8">
        <w:br/>
        <w:t>FH Campus Wien</w:t>
      </w:r>
      <w:r w:rsidR="001B0FFC" w:rsidRPr="00BC0BB8">
        <w:br/>
      </w:r>
      <w:r w:rsidR="001B0FFC" w:rsidRPr="001B0083">
        <w:t>Unternehmenskommunikation</w:t>
      </w:r>
      <w:r w:rsidR="001B0FFC">
        <w:br/>
      </w:r>
      <w:r w:rsidR="001B0FFC" w:rsidRPr="001B0083">
        <w:t>Favoritenstraße 226, 1100 Wien</w:t>
      </w:r>
      <w:r w:rsidR="001B0FFC">
        <w:br/>
      </w:r>
      <w:r w:rsidR="001B0FFC" w:rsidRPr="001B0083">
        <w:t>T: +43 1 606 68 77</w:t>
      </w:r>
      <w:r w:rsidR="001B0FFC">
        <w:t>-640</w:t>
      </w:r>
      <w:r>
        <w:t>5</w:t>
      </w:r>
      <w:r w:rsidR="001B0FFC">
        <w:br/>
      </w:r>
      <w:hyperlink r:id="rId12" w:history="1">
        <w:r w:rsidRPr="00CB3A00">
          <w:rPr>
            <w:rStyle w:val="Hyperlink"/>
          </w:rPr>
          <w:t>michael.unger@fh-campuswien.ac.at</w:t>
        </w:r>
      </w:hyperlink>
      <w:r w:rsidR="001B0FFC" w:rsidRPr="00BC0BB8">
        <w:br/>
      </w:r>
      <w:hyperlink r:id="rId13" w:history="1">
        <w:r w:rsidR="001B0FFC" w:rsidRPr="007C108A">
          <w:rPr>
            <w:rStyle w:val="Hyperlink"/>
            <w:szCs w:val="18"/>
          </w:rPr>
          <w:t>www.fh-campuswien.ac.at</w:t>
        </w:r>
      </w:hyperlink>
    </w:p>
    <w:sectPr w:rsidR="006C700A" w:rsidSect="001654FE">
      <w:headerReference w:type="default" r:id="rId14"/>
      <w:footerReference w:type="default" r:id="rId15"/>
      <w:pgSz w:w="11899" w:h="16838" w:code="9"/>
      <w:pgMar w:top="2835" w:right="1418" w:bottom="1701" w:left="1418" w:header="0" w:footer="1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79E" w:rsidRDefault="0042379E">
      <w:r>
        <w:separator/>
      </w:r>
    </w:p>
  </w:endnote>
  <w:endnote w:type="continuationSeparator" w:id="0">
    <w:p w:rsidR="0042379E" w:rsidRDefault="0042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gnaCond-Light">
    <w:panose1 w:val="00000000000000000000"/>
    <w:charset w:val="00"/>
    <w:family w:val="swiss"/>
    <w:notTrueType/>
    <w:pitch w:val="default"/>
    <w:sig w:usb0="00000003" w:usb1="00000000" w:usb2="00000000" w:usb3="00000000" w:csb0="00000001" w:csb1="00000000"/>
  </w:font>
  <w:font w:name="SignaCon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95C" w:rsidRDefault="008E495C" w:rsidP="00CE29F8">
    <w:pPr>
      <w:pStyle w:val="Fuzeile"/>
      <w:tabs>
        <w:tab w:val="clear" w:pos="4536"/>
        <w:tab w:val="clear" w:pos="9072"/>
        <w:tab w:val="left" w:pos="40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79E" w:rsidRDefault="0042379E">
      <w:r>
        <w:separator/>
      </w:r>
    </w:p>
  </w:footnote>
  <w:footnote w:type="continuationSeparator" w:id="0">
    <w:p w:rsidR="0042379E" w:rsidRDefault="00423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95C" w:rsidRDefault="008E495C" w:rsidP="00472E2D">
    <w:pPr>
      <w:pStyle w:val="Kopfzeile"/>
    </w:pPr>
    <w:r>
      <w:rPr>
        <w:noProof/>
        <w:lang w:val="de-AT" w:eastAsia="de-AT"/>
      </w:rPr>
      <w:drawing>
        <wp:anchor distT="0" distB="0" distL="114300" distR="114300" simplePos="0" relativeHeight="251657728" behindDoc="1" locked="0" layoutInCell="1" allowOverlap="1">
          <wp:simplePos x="0" y="0"/>
          <wp:positionH relativeFrom="page">
            <wp:posOffset>215900</wp:posOffset>
          </wp:positionH>
          <wp:positionV relativeFrom="page">
            <wp:posOffset>461010</wp:posOffset>
          </wp:positionV>
          <wp:extent cx="4038600" cy="771525"/>
          <wp:effectExtent l="0" t="0" r="0" b="9525"/>
          <wp:wrapTight wrapText="bothSides">
            <wp:wrapPolygon edited="0">
              <wp:start x="0" y="0"/>
              <wp:lineTo x="0" y="21333"/>
              <wp:lineTo x="21498" y="21333"/>
              <wp:lineTo x="21498" y="0"/>
              <wp:lineTo x="0" y="0"/>
            </wp:wrapPolygon>
          </wp:wrapTight>
          <wp:docPr id="35" name="Bild 35" descr="Logo_Unternehmenskommunikation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Unternehmenskommunikation_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771525"/>
                  </a:xfrm>
                  <a:prstGeom prst="rect">
                    <a:avLst/>
                  </a:prstGeom>
                  <a:noFill/>
                  <a:ln>
                    <a:noFill/>
                  </a:ln>
                </pic:spPr>
              </pic:pic>
            </a:graphicData>
          </a:graphic>
        </wp:anchor>
      </w:drawing>
    </w:r>
  </w:p>
  <w:p w:rsidR="008E495C" w:rsidRDefault="008E495C" w:rsidP="00472E2D">
    <w:pPr>
      <w:pStyle w:val="Kopfzeile"/>
    </w:pPr>
  </w:p>
  <w:p w:rsidR="008E495C" w:rsidRDefault="008E495C" w:rsidP="00472E2D">
    <w:pPr>
      <w:pStyle w:val="Kopfzeile"/>
    </w:pPr>
  </w:p>
  <w:p w:rsidR="008E495C" w:rsidRDefault="008E495C" w:rsidP="00472E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0AE40"/>
    <w:lvl w:ilvl="0">
      <w:start w:val="1"/>
      <w:numFmt w:val="decimal"/>
      <w:lvlText w:val="%1."/>
      <w:lvlJc w:val="left"/>
      <w:pPr>
        <w:tabs>
          <w:tab w:val="num" w:pos="1492"/>
        </w:tabs>
        <w:ind w:left="1492" w:hanging="360"/>
      </w:pPr>
    </w:lvl>
  </w:abstractNum>
  <w:abstractNum w:abstractNumId="1">
    <w:nsid w:val="FFFFFF7D"/>
    <w:multiLevelType w:val="singleLevel"/>
    <w:tmpl w:val="0F7076B2"/>
    <w:lvl w:ilvl="0">
      <w:start w:val="1"/>
      <w:numFmt w:val="decimal"/>
      <w:lvlText w:val="%1."/>
      <w:lvlJc w:val="left"/>
      <w:pPr>
        <w:tabs>
          <w:tab w:val="num" w:pos="1209"/>
        </w:tabs>
        <w:ind w:left="1209" w:hanging="360"/>
      </w:pPr>
    </w:lvl>
  </w:abstractNum>
  <w:abstractNum w:abstractNumId="2">
    <w:nsid w:val="FFFFFF7E"/>
    <w:multiLevelType w:val="singleLevel"/>
    <w:tmpl w:val="DE88976A"/>
    <w:lvl w:ilvl="0">
      <w:start w:val="1"/>
      <w:numFmt w:val="decimal"/>
      <w:lvlText w:val="%1."/>
      <w:lvlJc w:val="left"/>
      <w:pPr>
        <w:tabs>
          <w:tab w:val="num" w:pos="926"/>
        </w:tabs>
        <w:ind w:left="926" w:hanging="360"/>
      </w:pPr>
    </w:lvl>
  </w:abstractNum>
  <w:abstractNum w:abstractNumId="3">
    <w:nsid w:val="FFFFFF7F"/>
    <w:multiLevelType w:val="singleLevel"/>
    <w:tmpl w:val="B9BCE9B0"/>
    <w:lvl w:ilvl="0">
      <w:start w:val="1"/>
      <w:numFmt w:val="decimal"/>
      <w:lvlText w:val="%1."/>
      <w:lvlJc w:val="left"/>
      <w:pPr>
        <w:tabs>
          <w:tab w:val="num" w:pos="643"/>
        </w:tabs>
        <w:ind w:left="643" w:hanging="360"/>
      </w:pPr>
    </w:lvl>
  </w:abstractNum>
  <w:abstractNum w:abstractNumId="4">
    <w:nsid w:val="FFFFFF80"/>
    <w:multiLevelType w:val="singleLevel"/>
    <w:tmpl w:val="13B67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5A5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D6DF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460C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624A82"/>
    <w:lvl w:ilvl="0">
      <w:start w:val="1"/>
      <w:numFmt w:val="decimal"/>
      <w:lvlText w:val="%1."/>
      <w:lvlJc w:val="left"/>
      <w:pPr>
        <w:tabs>
          <w:tab w:val="num" w:pos="360"/>
        </w:tabs>
        <w:ind w:left="360" w:hanging="360"/>
      </w:pPr>
    </w:lvl>
  </w:abstractNum>
  <w:abstractNum w:abstractNumId="9">
    <w:nsid w:val="FFFFFF89"/>
    <w:multiLevelType w:val="singleLevel"/>
    <w:tmpl w:val="741E0D78"/>
    <w:lvl w:ilvl="0">
      <w:start w:val="1"/>
      <w:numFmt w:val="bullet"/>
      <w:lvlText w:val=""/>
      <w:lvlJc w:val="left"/>
      <w:pPr>
        <w:tabs>
          <w:tab w:val="num" w:pos="360"/>
        </w:tabs>
        <w:ind w:left="360" w:hanging="360"/>
      </w:pPr>
      <w:rPr>
        <w:rFonts w:ascii="Symbol" w:hAnsi="Symbol" w:hint="default"/>
      </w:rPr>
    </w:lvl>
  </w:abstractNum>
  <w:abstractNum w:abstractNumId="10">
    <w:nsid w:val="005C69C5"/>
    <w:multiLevelType w:val="hybridMultilevel"/>
    <w:tmpl w:val="CB2ABDD8"/>
    <w:lvl w:ilvl="0" w:tplc="8CB8066A">
      <w:start w:val="1"/>
      <w:numFmt w:val="bullet"/>
      <w:pStyle w:val="FHCWAufzhlung"/>
      <w:lvlText w:val="&gt;"/>
      <w:lvlJc w:val="left"/>
      <w:pPr>
        <w:tabs>
          <w:tab w:val="num" w:pos="0"/>
        </w:tabs>
        <w:ind w:left="0" w:firstLine="0"/>
      </w:pPr>
      <w:rPr>
        <w:rFonts w:ascii="Verdana" w:hAnsi="Verdana" w:cs="Times New Roman"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4735BBB"/>
    <w:multiLevelType w:val="hybridMultilevel"/>
    <w:tmpl w:val="D5CA46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08F55014"/>
    <w:multiLevelType w:val="multilevel"/>
    <w:tmpl w:val="FB885288"/>
    <w:lvl w:ilvl="0">
      <w:start w:val="1"/>
      <w:numFmt w:val="decimal"/>
      <w:pStyle w:val="FHCWEbene1"/>
      <w:lvlText w:val="%1"/>
      <w:lvlJc w:val="left"/>
      <w:pPr>
        <w:ind w:left="360" w:hanging="360"/>
      </w:pPr>
      <w:rPr>
        <w:rFonts w:ascii="Verdana" w:hAnsi="Verdana" w:hint="default"/>
        <w:b/>
        <w:i w:val="0"/>
        <w:sz w:val="18"/>
        <w:szCs w:val="18"/>
      </w:rPr>
    </w:lvl>
    <w:lvl w:ilvl="1">
      <w:start w:val="1"/>
      <w:numFmt w:val="decimal"/>
      <w:pStyle w:val="FHCWEbene2"/>
      <w:lvlText w:val="%1.%2"/>
      <w:lvlJc w:val="left"/>
      <w:pPr>
        <w:tabs>
          <w:tab w:val="num" w:pos="0"/>
        </w:tabs>
        <w:ind w:left="0" w:firstLine="0"/>
      </w:pPr>
      <w:rPr>
        <w:rFonts w:ascii="Verdana" w:hAnsi="Verdana" w:hint="default"/>
        <w:b w:val="0"/>
        <w:i w:val="0"/>
        <w:sz w:val="18"/>
        <w:szCs w:val="18"/>
        <w:u w:val="none"/>
      </w:rPr>
    </w:lvl>
    <w:lvl w:ilvl="2">
      <w:start w:val="1"/>
      <w:numFmt w:val="decimal"/>
      <w:lvlText w:val="%1.%2.%3"/>
      <w:lvlJc w:val="left"/>
      <w:pPr>
        <w:tabs>
          <w:tab w:val="num" w:pos="0"/>
        </w:tabs>
        <w:ind w:left="0" w:firstLine="0"/>
      </w:pPr>
      <w:rPr>
        <w:rFonts w:ascii="Verdana" w:hAnsi="Verdana" w:hint="default"/>
        <w:b/>
        <w:i w:val="0"/>
        <w:sz w:val="18"/>
        <w:szCs w:val="18"/>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1152"/>
        </w:tabs>
        <w:ind w:left="1152" w:hanging="792"/>
      </w:pPr>
      <w:rPr>
        <w:rFonts w:hint="default"/>
      </w:rPr>
    </w:lvl>
    <w:lvl w:ilvl="5">
      <w:start w:val="1"/>
      <w:numFmt w:val="decimal"/>
      <w:lvlText w:val="%1.%2.%3.%4.%5.%6."/>
      <w:lvlJc w:val="left"/>
      <w:pPr>
        <w:tabs>
          <w:tab w:val="num" w:pos="1656"/>
        </w:tabs>
        <w:ind w:left="1656" w:hanging="936"/>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664"/>
        </w:tabs>
        <w:ind w:left="2664" w:hanging="1224"/>
      </w:pPr>
      <w:rPr>
        <w:rFonts w:hint="default"/>
      </w:rPr>
    </w:lvl>
    <w:lvl w:ilvl="8">
      <w:start w:val="1"/>
      <w:numFmt w:val="decimal"/>
      <w:lvlText w:val="%1.%2.%3.%4.%5.%6.%7.%8.%9."/>
      <w:lvlJc w:val="left"/>
      <w:pPr>
        <w:tabs>
          <w:tab w:val="num" w:pos="3240"/>
        </w:tabs>
        <w:ind w:left="3240" w:hanging="1440"/>
      </w:pPr>
      <w:rPr>
        <w:rFonts w:hint="default"/>
      </w:rPr>
    </w:lvl>
  </w:abstractNum>
  <w:abstractNum w:abstractNumId="13">
    <w:nsid w:val="12962572"/>
    <w:multiLevelType w:val="hybridMultilevel"/>
    <w:tmpl w:val="627E041E"/>
    <w:lvl w:ilvl="0" w:tplc="DCC29C78">
      <w:numFmt w:val="bullet"/>
      <w:pStyle w:val="Aufzhlung1"/>
      <w:lvlText w:val=""/>
      <w:lvlJc w:val="left"/>
      <w:pPr>
        <w:tabs>
          <w:tab w:val="num" w:pos="720"/>
        </w:tabs>
        <w:ind w:left="720" w:hanging="360"/>
      </w:pPr>
      <w:rPr>
        <w:rFonts w:ascii="Symbol" w:hAnsi="Symbol" w:hint="default"/>
        <w:b/>
        <w:i w:val="0"/>
      </w:rPr>
    </w:lvl>
    <w:lvl w:ilvl="1" w:tplc="1E666E82" w:tentative="1">
      <w:start w:val="1"/>
      <w:numFmt w:val="bullet"/>
      <w:lvlText w:val="o"/>
      <w:lvlJc w:val="left"/>
      <w:pPr>
        <w:tabs>
          <w:tab w:val="num" w:pos="1440"/>
        </w:tabs>
        <w:ind w:left="1440" w:hanging="360"/>
      </w:pPr>
      <w:rPr>
        <w:rFonts w:ascii="Courier New" w:hAnsi="Courier New" w:hint="default"/>
      </w:rPr>
    </w:lvl>
    <w:lvl w:ilvl="2" w:tplc="CA8E3A22" w:tentative="1">
      <w:start w:val="1"/>
      <w:numFmt w:val="bullet"/>
      <w:lvlText w:val=""/>
      <w:lvlJc w:val="left"/>
      <w:pPr>
        <w:tabs>
          <w:tab w:val="num" w:pos="2160"/>
        </w:tabs>
        <w:ind w:left="2160" w:hanging="360"/>
      </w:pPr>
      <w:rPr>
        <w:rFonts w:ascii="Wingdings" w:hAnsi="Wingdings" w:hint="default"/>
      </w:rPr>
    </w:lvl>
    <w:lvl w:ilvl="3" w:tplc="8BD2738A" w:tentative="1">
      <w:start w:val="1"/>
      <w:numFmt w:val="bullet"/>
      <w:lvlText w:val=""/>
      <w:lvlJc w:val="left"/>
      <w:pPr>
        <w:tabs>
          <w:tab w:val="num" w:pos="2880"/>
        </w:tabs>
        <w:ind w:left="2880" w:hanging="360"/>
      </w:pPr>
      <w:rPr>
        <w:rFonts w:ascii="Symbol" w:hAnsi="Symbol" w:hint="default"/>
      </w:rPr>
    </w:lvl>
    <w:lvl w:ilvl="4" w:tplc="0DCCAC10" w:tentative="1">
      <w:start w:val="1"/>
      <w:numFmt w:val="bullet"/>
      <w:lvlText w:val="o"/>
      <w:lvlJc w:val="left"/>
      <w:pPr>
        <w:tabs>
          <w:tab w:val="num" w:pos="3600"/>
        </w:tabs>
        <w:ind w:left="3600" w:hanging="360"/>
      </w:pPr>
      <w:rPr>
        <w:rFonts w:ascii="Courier New" w:hAnsi="Courier New" w:hint="default"/>
      </w:rPr>
    </w:lvl>
    <w:lvl w:ilvl="5" w:tplc="8A5E9AA6" w:tentative="1">
      <w:start w:val="1"/>
      <w:numFmt w:val="bullet"/>
      <w:lvlText w:val=""/>
      <w:lvlJc w:val="left"/>
      <w:pPr>
        <w:tabs>
          <w:tab w:val="num" w:pos="4320"/>
        </w:tabs>
        <w:ind w:left="4320" w:hanging="360"/>
      </w:pPr>
      <w:rPr>
        <w:rFonts w:ascii="Wingdings" w:hAnsi="Wingdings" w:hint="default"/>
      </w:rPr>
    </w:lvl>
    <w:lvl w:ilvl="6" w:tplc="7DFC89E2" w:tentative="1">
      <w:start w:val="1"/>
      <w:numFmt w:val="bullet"/>
      <w:lvlText w:val=""/>
      <w:lvlJc w:val="left"/>
      <w:pPr>
        <w:tabs>
          <w:tab w:val="num" w:pos="5040"/>
        </w:tabs>
        <w:ind w:left="5040" w:hanging="360"/>
      </w:pPr>
      <w:rPr>
        <w:rFonts w:ascii="Symbol" w:hAnsi="Symbol" w:hint="default"/>
      </w:rPr>
    </w:lvl>
    <w:lvl w:ilvl="7" w:tplc="25F822B4" w:tentative="1">
      <w:start w:val="1"/>
      <w:numFmt w:val="bullet"/>
      <w:lvlText w:val="o"/>
      <w:lvlJc w:val="left"/>
      <w:pPr>
        <w:tabs>
          <w:tab w:val="num" w:pos="5760"/>
        </w:tabs>
        <w:ind w:left="5760" w:hanging="360"/>
      </w:pPr>
      <w:rPr>
        <w:rFonts w:ascii="Courier New" w:hAnsi="Courier New" w:hint="default"/>
      </w:rPr>
    </w:lvl>
    <w:lvl w:ilvl="8" w:tplc="A81E2F48" w:tentative="1">
      <w:start w:val="1"/>
      <w:numFmt w:val="bullet"/>
      <w:lvlText w:val=""/>
      <w:lvlJc w:val="left"/>
      <w:pPr>
        <w:tabs>
          <w:tab w:val="num" w:pos="6480"/>
        </w:tabs>
        <w:ind w:left="6480" w:hanging="360"/>
      </w:pPr>
      <w:rPr>
        <w:rFonts w:ascii="Wingdings" w:hAnsi="Wingdings" w:hint="default"/>
      </w:rPr>
    </w:lvl>
  </w:abstractNum>
  <w:abstractNum w:abstractNumId="14">
    <w:nsid w:val="188E42BB"/>
    <w:multiLevelType w:val="multilevel"/>
    <w:tmpl w:val="E4A089FE"/>
    <w:lvl w:ilvl="0">
      <w:start w:val="1"/>
      <w:numFmt w:val="decimal"/>
      <w:pStyle w:val="FHCWGliederung1xx"/>
      <w:lvlText w:val="%1."/>
      <w:lvlJc w:val="left"/>
      <w:pPr>
        <w:tabs>
          <w:tab w:val="num" w:pos="227"/>
        </w:tabs>
        <w:ind w:left="227" w:hanging="227"/>
      </w:pPr>
      <w:rPr>
        <w:rFonts w:hint="default"/>
      </w:rPr>
    </w:lvl>
    <w:lvl w:ilvl="1">
      <w:start w:val="1"/>
      <w:numFmt w:val="decimal"/>
      <w:pStyle w:val="FHCWGliederungx1x"/>
      <w:lvlText w:val="%2."/>
      <w:lvlJc w:val="left"/>
      <w:pPr>
        <w:tabs>
          <w:tab w:val="num" w:pos="792"/>
        </w:tabs>
        <w:ind w:left="792" w:hanging="225"/>
      </w:pPr>
      <w:rPr>
        <w:rFonts w:hint="default"/>
      </w:rPr>
    </w:lvl>
    <w:lvl w:ilvl="2">
      <w:start w:val="1"/>
      <w:numFmt w:val="decimal"/>
      <w:pStyle w:val="FHCWGliederungxx1"/>
      <w:lvlText w:val="%3."/>
      <w:lvlJc w:val="left"/>
      <w:pPr>
        <w:tabs>
          <w:tab w:val="num" w:pos="1361"/>
        </w:tabs>
        <w:ind w:left="136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494558"/>
    <w:multiLevelType w:val="multilevel"/>
    <w:tmpl w:val="1F6A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CE483A"/>
    <w:multiLevelType w:val="multilevel"/>
    <w:tmpl w:val="0D2CCB7A"/>
    <w:numStyleLink w:val="FormatvorlageNummerierteListe2"/>
  </w:abstractNum>
  <w:abstractNum w:abstractNumId="17">
    <w:nsid w:val="274B12D7"/>
    <w:multiLevelType w:val="hybridMultilevel"/>
    <w:tmpl w:val="0B2624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2BC61046"/>
    <w:multiLevelType w:val="hybridMultilevel"/>
    <w:tmpl w:val="086C57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2C131D01"/>
    <w:multiLevelType w:val="hybridMultilevel"/>
    <w:tmpl w:val="E02808C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nsid w:val="2F0175FD"/>
    <w:multiLevelType w:val="hybridMultilevel"/>
    <w:tmpl w:val="2F763A2E"/>
    <w:lvl w:ilvl="0" w:tplc="8050FCFE">
      <w:numFmt w:val="bullet"/>
      <w:lvlText w:val=""/>
      <w:lvlJc w:val="left"/>
      <w:pPr>
        <w:ind w:left="720"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2F9814A5"/>
    <w:multiLevelType w:val="hybridMultilevel"/>
    <w:tmpl w:val="02D86F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37880857"/>
    <w:multiLevelType w:val="hybridMultilevel"/>
    <w:tmpl w:val="593EFF3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nsid w:val="3E102488"/>
    <w:multiLevelType w:val="multilevel"/>
    <w:tmpl w:val="4572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2F399A"/>
    <w:multiLevelType w:val="multilevel"/>
    <w:tmpl w:val="0D2CCB7A"/>
    <w:lvl w:ilvl="0">
      <w:start w:val="1"/>
      <w:numFmt w:val="decimal"/>
      <w:lvlText w:val="(%1)"/>
      <w:lvlJc w:val="left"/>
      <w:pPr>
        <w:tabs>
          <w:tab w:val="num" w:pos="454"/>
        </w:tabs>
        <w:ind w:left="0" w:firstLine="0"/>
      </w:pPr>
      <w:rPr>
        <w:rFonts w:ascii="Verdana" w:hAnsi="Verdana"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40663ABB"/>
    <w:multiLevelType w:val="multilevel"/>
    <w:tmpl w:val="0D2CCB7A"/>
    <w:styleLink w:val="FormatvorlageNummerierteListe2"/>
    <w:lvl w:ilvl="0">
      <w:start w:val="1"/>
      <w:numFmt w:val="decimal"/>
      <w:lvlText w:val="(%1)"/>
      <w:lvlJc w:val="left"/>
      <w:pPr>
        <w:tabs>
          <w:tab w:val="num" w:pos="454"/>
        </w:tabs>
        <w:ind w:left="0" w:firstLine="0"/>
      </w:pPr>
      <w:rPr>
        <w:rFonts w:ascii="Verdana" w:hAnsi="Verdana"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462F2D9D"/>
    <w:multiLevelType w:val="hybridMultilevel"/>
    <w:tmpl w:val="F4760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78335C9"/>
    <w:multiLevelType w:val="multilevel"/>
    <w:tmpl w:val="8C9CCD70"/>
    <w:lvl w:ilvl="0">
      <w:start w:val="1"/>
      <w:numFmt w:val="lowerLetter"/>
      <w:lvlText w:val="%1)"/>
      <w:lvlJc w:val="left"/>
      <w:pPr>
        <w:tabs>
          <w:tab w:val="num" w:pos="-59"/>
        </w:tabs>
        <w:ind w:left="-59" w:hanging="227"/>
      </w:pPr>
      <w:rPr>
        <w:rFonts w:hint="default"/>
      </w:rPr>
    </w:lvl>
    <w:lvl w:ilvl="1">
      <w:start w:val="1"/>
      <w:numFmt w:val="lowerLetter"/>
      <w:lvlText w:val="%2)"/>
      <w:lvlJc w:val="left"/>
      <w:pPr>
        <w:tabs>
          <w:tab w:val="num" w:pos="508"/>
        </w:tabs>
        <w:ind w:left="508" w:hanging="227"/>
      </w:pPr>
      <w:rPr>
        <w:rFonts w:hint="default"/>
      </w:rPr>
    </w:lvl>
    <w:lvl w:ilvl="2">
      <w:start w:val="1"/>
      <w:numFmt w:val="lowerLetter"/>
      <w:lvlText w:val="%3)"/>
      <w:lvlJc w:val="left"/>
      <w:pPr>
        <w:tabs>
          <w:tab w:val="num" w:pos="1075"/>
        </w:tabs>
        <w:ind w:left="1075" w:hanging="227"/>
      </w:pPr>
      <w:rPr>
        <w:rFonts w:hint="default"/>
      </w:rPr>
    </w:lvl>
    <w:lvl w:ilvl="3">
      <w:start w:val="1"/>
      <w:numFmt w:val="decimal"/>
      <w:lvlText w:val="%1.%2.%3.%4"/>
      <w:lvlJc w:val="left"/>
      <w:pPr>
        <w:tabs>
          <w:tab w:val="num" w:pos="578"/>
        </w:tabs>
        <w:ind w:left="578" w:hanging="864"/>
      </w:pPr>
      <w:rPr>
        <w:rFonts w:hint="default"/>
      </w:rPr>
    </w:lvl>
    <w:lvl w:ilvl="4">
      <w:start w:val="1"/>
      <w:numFmt w:val="decimal"/>
      <w:lvlText w:val="%1.%2.%3.%4.%5"/>
      <w:lvlJc w:val="left"/>
      <w:pPr>
        <w:tabs>
          <w:tab w:val="num" w:pos="722"/>
        </w:tabs>
        <w:ind w:left="722" w:hanging="1008"/>
      </w:pPr>
      <w:rPr>
        <w:rFonts w:hint="default"/>
      </w:rPr>
    </w:lvl>
    <w:lvl w:ilvl="5">
      <w:start w:val="1"/>
      <w:numFmt w:val="decimal"/>
      <w:lvlText w:val="%1.%2.%3.%4.%5.%6"/>
      <w:lvlJc w:val="left"/>
      <w:pPr>
        <w:tabs>
          <w:tab w:val="num" w:pos="866"/>
        </w:tabs>
        <w:ind w:left="866" w:hanging="1152"/>
      </w:pPr>
      <w:rPr>
        <w:rFonts w:hint="default"/>
      </w:rPr>
    </w:lvl>
    <w:lvl w:ilvl="6">
      <w:start w:val="1"/>
      <w:numFmt w:val="decimal"/>
      <w:lvlText w:val="%1.%2.%3.%4.%5.%6.%7"/>
      <w:lvlJc w:val="left"/>
      <w:pPr>
        <w:tabs>
          <w:tab w:val="num" w:pos="1010"/>
        </w:tabs>
        <w:ind w:left="1010" w:hanging="1296"/>
      </w:pPr>
      <w:rPr>
        <w:rFonts w:hint="default"/>
      </w:rPr>
    </w:lvl>
    <w:lvl w:ilvl="7">
      <w:start w:val="1"/>
      <w:numFmt w:val="decimal"/>
      <w:lvlText w:val="%1.%2.%3.%4.%5.%6.%7.%8"/>
      <w:lvlJc w:val="left"/>
      <w:pPr>
        <w:tabs>
          <w:tab w:val="num" w:pos="1154"/>
        </w:tabs>
        <w:ind w:left="1154" w:hanging="1440"/>
      </w:pPr>
      <w:rPr>
        <w:rFonts w:hint="default"/>
      </w:rPr>
    </w:lvl>
    <w:lvl w:ilvl="8">
      <w:start w:val="1"/>
      <w:numFmt w:val="decimal"/>
      <w:lvlText w:val="%1.%2.%3.%4.%5.%6.%7.%8.%9"/>
      <w:lvlJc w:val="left"/>
      <w:pPr>
        <w:tabs>
          <w:tab w:val="num" w:pos="1298"/>
        </w:tabs>
        <w:ind w:left="1298" w:hanging="1584"/>
      </w:pPr>
      <w:rPr>
        <w:rFonts w:hint="default"/>
      </w:rPr>
    </w:lvl>
  </w:abstractNum>
  <w:abstractNum w:abstractNumId="28">
    <w:nsid w:val="4B1067F8"/>
    <w:multiLevelType w:val="hybridMultilevel"/>
    <w:tmpl w:val="DA825BBC"/>
    <w:lvl w:ilvl="0" w:tplc="19CE7AE6">
      <w:numFmt w:val="bullet"/>
      <w:pStyle w:val="Aufzhlung2"/>
      <w:lvlText w:val=""/>
      <w:lvlJc w:val="left"/>
      <w:pPr>
        <w:tabs>
          <w:tab w:val="num" w:pos="720"/>
        </w:tabs>
        <w:ind w:left="720" w:hanging="360"/>
      </w:pPr>
      <w:rPr>
        <w:rFonts w:ascii="Symbol" w:hAnsi="Symbol" w:hint="default"/>
      </w:rPr>
    </w:lvl>
    <w:lvl w:ilvl="1" w:tplc="4FEA55A0" w:tentative="1">
      <w:start w:val="1"/>
      <w:numFmt w:val="bullet"/>
      <w:lvlText w:val="o"/>
      <w:lvlJc w:val="left"/>
      <w:pPr>
        <w:tabs>
          <w:tab w:val="num" w:pos="1440"/>
        </w:tabs>
        <w:ind w:left="1440" w:hanging="360"/>
      </w:pPr>
      <w:rPr>
        <w:rFonts w:ascii="Courier New" w:hAnsi="Courier New" w:hint="default"/>
      </w:rPr>
    </w:lvl>
    <w:lvl w:ilvl="2" w:tplc="303E0258" w:tentative="1">
      <w:start w:val="1"/>
      <w:numFmt w:val="bullet"/>
      <w:lvlText w:val=""/>
      <w:lvlJc w:val="left"/>
      <w:pPr>
        <w:tabs>
          <w:tab w:val="num" w:pos="2160"/>
        </w:tabs>
        <w:ind w:left="2160" w:hanging="360"/>
      </w:pPr>
      <w:rPr>
        <w:rFonts w:ascii="Wingdings" w:hAnsi="Wingdings" w:hint="default"/>
      </w:rPr>
    </w:lvl>
    <w:lvl w:ilvl="3" w:tplc="5A96B80E" w:tentative="1">
      <w:start w:val="1"/>
      <w:numFmt w:val="bullet"/>
      <w:lvlText w:val=""/>
      <w:lvlJc w:val="left"/>
      <w:pPr>
        <w:tabs>
          <w:tab w:val="num" w:pos="2880"/>
        </w:tabs>
        <w:ind w:left="2880" w:hanging="360"/>
      </w:pPr>
      <w:rPr>
        <w:rFonts w:ascii="Symbol" w:hAnsi="Symbol" w:hint="default"/>
      </w:rPr>
    </w:lvl>
    <w:lvl w:ilvl="4" w:tplc="99225AE0" w:tentative="1">
      <w:start w:val="1"/>
      <w:numFmt w:val="bullet"/>
      <w:lvlText w:val="o"/>
      <w:lvlJc w:val="left"/>
      <w:pPr>
        <w:tabs>
          <w:tab w:val="num" w:pos="3600"/>
        </w:tabs>
        <w:ind w:left="3600" w:hanging="360"/>
      </w:pPr>
      <w:rPr>
        <w:rFonts w:ascii="Courier New" w:hAnsi="Courier New" w:hint="default"/>
      </w:rPr>
    </w:lvl>
    <w:lvl w:ilvl="5" w:tplc="BA7A5A28" w:tentative="1">
      <w:start w:val="1"/>
      <w:numFmt w:val="bullet"/>
      <w:lvlText w:val=""/>
      <w:lvlJc w:val="left"/>
      <w:pPr>
        <w:tabs>
          <w:tab w:val="num" w:pos="4320"/>
        </w:tabs>
        <w:ind w:left="4320" w:hanging="360"/>
      </w:pPr>
      <w:rPr>
        <w:rFonts w:ascii="Wingdings" w:hAnsi="Wingdings" w:hint="default"/>
      </w:rPr>
    </w:lvl>
    <w:lvl w:ilvl="6" w:tplc="40A0AB44" w:tentative="1">
      <w:start w:val="1"/>
      <w:numFmt w:val="bullet"/>
      <w:lvlText w:val=""/>
      <w:lvlJc w:val="left"/>
      <w:pPr>
        <w:tabs>
          <w:tab w:val="num" w:pos="5040"/>
        </w:tabs>
        <w:ind w:left="5040" w:hanging="360"/>
      </w:pPr>
      <w:rPr>
        <w:rFonts w:ascii="Symbol" w:hAnsi="Symbol" w:hint="default"/>
      </w:rPr>
    </w:lvl>
    <w:lvl w:ilvl="7" w:tplc="C2C44A5E" w:tentative="1">
      <w:start w:val="1"/>
      <w:numFmt w:val="bullet"/>
      <w:lvlText w:val="o"/>
      <w:lvlJc w:val="left"/>
      <w:pPr>
        <w:tabs>
          <w:tab w:val="num" w:pos="5760"/>
        </w:tabs>
        <w:ind w:left="5760" w:hanging="360"/>
      </w:pPr>
      <w:rPr>
        <w:rFonts w:ascii="Courier New" w:hAnsi="Courier New" w:hint="default"/>
      </w:rPr>
    </w:lvl>
    <w:lvl w:ilvl="8" w:tplc="488A624C" w:tentative="1">
      <w:start w:val="1"/>
      <w:numFmt w:val="bullet"/>
      <w:lvlText w:val=""/>
      <w:lvlJc w:val="left"/>
      <w:pPr>
        <w:tabs>
          <w:tab w:val="num" w:pos="6480"/>
        </w:tabs>
        <w:ind w:left="6480" w:hanging="360"/>
      </w:pPr>
      <w:rPr>
        <w:rFonts w:ascii="Wingdings" w:hAnsi="Wingdings" w:hint="default"/>
      </w:rPr>
    </w:lvl>
  </w:abstractNum>
  <w:abstractNum w:abstractNumId="29">
    <w:nsid w:val="58CA7652"/>
    <w:multiLevelType w:val="hybridMultilevel"/>
    <w:tmpl w:val="96E433CE"/>
    <w:lvl w:ilvl="0" w:tplc="DBCA981A">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nsid w:val="674634C8"/>
    <w:multiLevelType w:val="hybridMultilevel"/>
    <w:tmpl w:val="5874DA1E"/>
    <w:lvl w:ilvl="0" w:tplc="975059AA">
      <w:numFmt w:val="bullet"/>
      <w:lvlText w:val=""/>
      <w:lvlJc w:val="left"/>
      <w:pPr>
        <w:tabs>
          <w:tab w:val="num" w:pos="720"/>
        </w:tabs>
        <w:ind w:left="720" w:hanging="360"/>
      </w:pPr>
      <w:rPr>
        <w:rFonts w:ascii="Symbol" w:hAnsi="Symbol" w:hint="default"/>
      </w:rPr>
    </w:lvl>
    <w:lvl w:ilvl="1" w:tplc="262253BC" w:tentative="1">
      <w:start w:val="1"/>
      <w:numFmt w:val="bullet"/>
      <w:lvlText w:val="o"/>
      <w:lvlJc w:val="left"/>
      <w:pPr>
        <w:tabs>
          <w:tab w:val="num" w:pos="1440"/>
        </w:tabs>
        <w:ind w:left="1440" w:hanging="360"/>
      </w:pPr>
      <w:rPr>
        <w:rFonts w:ascii="Courier New" w:hAnsi="Courier New" w:hint="default"/>
      </w:rPr>
    </w:lvl>
    <w:lvl w:ilvl="2" w:tplc="A4A4CF60" w:tentative="1">
      <w:start w:val="1"/>
      <w:numFmt w:val="bullet"/>
      <w:lvlText w:val=""/>
      <w:lvlJc w:val="left"/>
      <w:pPr>
        <w:tabs>
          <w:tab w:val="num" w:pos="2160"/>
        </w:tabs>
        <w:ind w:left="2160" w:hanging="360"/>
      </w:pPr>
      <w:rPr>
        <w:rFonts w:ascii="Wingdings" w:hAnsi="Wingdings" w:hint="default"/>
      </w:rPr>
    </w:lvl>
    <w:lvl w:ilvl="3" w:tplc="2C9A6510" w:tentative="1">
      <w:start w:val="1"/>
      <w:numFmt w:val="bullet"/>
      <w:lvlText w:val=""/>
      <w:lvlJc w:val="left"/>
      <w:pPr>
        <w:tabs>
          <w:tab w:val="num" w:pos="2880"/>
        </w:tabs>
        <w:ind w:left="2880" w:hanging="360"/>
      </w:pPr>
      <w:rPr>
        <w:rFonts w:ascii="Symbol" w:hAnsi="Symbol" w:hint="default"/>
      </w:rPr>
    </w:lvl>
    <w:lvl w:ilvl="4" w:tplc="B106CBCE" w:tentative="1">
      <w:start w:val="1"/>
      <w:numFmt w:val="bullet"/>
      <w:lvlText w:val="o"/>
      <w:lvlJc w:val="left"/>
      <w:pPr>
        <w:tabs>
          <w:tab w:val="num" w:pos="3600"/>
        </w:tabs>
        <w:ind w:left="3600" w:hanging="360"/>
      </w:pPr>
      <w:rPr>
        <w:rFonts w:ascii="Courier New" w:hAnsi="Courier New" w:hint="default"/>
      </w:rPr>
    </w:lvl>
    <w:lvl w:ilvl="5" w:tplc="599C34F2" w:tentative="1">
      <w:start w:val="1"/>
      <w:numFmt w:val="bullet"/>
      <w:lvlText w:val=""/>
      <w:lvlJc w:val="left"/>
      <w:pPr>
        <w:tabs>
          <w:tab w:val="num" w:pos="4320"/>
        </w:tabs>
        <w:ind w:left="4320" w:hanging="360"/>
      </w:pPr>
      <w:rPr>
        <w:rFonts w:ascii="Wingdings" w:hAnsi="Wingdings" w:hint="default"/>
      </w:rPr>
    </w:lvl>
    <w:lvl w:ilvl="6" w:tplc="B9104554" w:tentative="1">
      <w:start w:val="1"/>
      <w:numFmt w:val="bullet"/>
      <w:lvlText w:val=""/>
      <w:lvlJc w:val="left"/>
      <w:pPr>
        <w:tabs>
          <w:tab w:val="num" w:pos="5040"/>
        </w:tabs>
        <w:ind w:left="5040" w:hanging="360"/>
      </w:pPr>
      <w:rPr>
        <w:rFonts w:ascii="Symbol" w:hAnsi="Symbol" w:hint="default"/>
      </w:rPr>
    </w:lvl>
    <w:lvl w:ilvl="7" w:tplc="29EC8956" w:tentative="1">
      <w:start w:val="1"/>
      <w:numFmt w:val="bullet"/>
      <w:lvlText w:val="o"/>
      <w:lvlJc w:val="left"/>
      <w:pPr>
        <w:tabs>
          <w:tab w:val="num" w:pos="5760"/>
        </w:tabs>
        <w:ind w:left="5760" w:hanging="360"/>
      </w:pPr>
      <w:rPr>
        <w:rFonts w:ascii="Courier New" w:hAnsi="Courier New" w:hint="default"/>
      </w:rPr>
    </w:lvl>
    <w:lvl w:ilvl="8" w:tplc="26DE8672" w:tentative="1">
      <w:start w:val="1"/>
      <w:numFmt w:val="bullet"/>
      <w:lvlText w:val=""/>
      <w:lvlJc w:val="left"/>
      <w:pPr>
        <w:tabs>
          <w:tab w:val="num" w:pos="6480"/>
        </w:tabs>
        <w:ind w:left="6480" w:hanging="360"/>
      </w:pPr>
      <w:rPr>
        <w:rFonts w:ascii="Wingdings" w:hAnsi="Wingdings" w:hint="default"/>
      </w:rPr>
    </w:lvl>
  </w:abstractNum>
  <w:abstractNum w:abstractNumId="31">
    <w:nsid w:val="70512196"/>
    <w:multiLevelType w:val="hybridMultilevel"/>
    <w:tmpl w:val="7B2CCA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BBE7DC5"/>
    <w:multiLevelType w:val="multilevel"/>
    <w:tmpl w:val="9146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8"/>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4"/>
  </w:num>
  <w:num w:numId="16">
    <w:abstractNumId w:val="18"/>
  </w:num>
  <w:num w:numId="17">
    <w:abstractNumId w:val="18"/>
  </w:num>
  <w:num w:numId="18">
    <w:abstractNumId w:val="31"/>
  </w:num>
  <w:num w:numId="19">
    <w:abstractNumId w:val="17"/>
  </w:num>
  <w:num w:numId="20">
    <w:abstractNumId w:val="11"/>
  </w:num>
  <w:num w:numId="21">
    <w:abstractNumId w:val="19"/>
  </w:num>
  <w:num w:numId="22">
    <w:abstractNumId w:val="12"/>
  </w:num>
  <w:num w:numId="23">
    <w:abstractNumId w:val="25"/>
  </w:num>
  <w:num w:numId="24">
    <w:abstractNumId w:val="16"/>
  </w:num>
  <w:num w:numId="25">
    <w:abstractNumId w:val="24"/>
  </w:num>
  <w:num w:numId="26">
    <w:abstractNumId w:val="27"/>
  </w:num>
  <w:num w:numId="27">
    <w:abstractNumId w:val="21"/>
  </w:num>
  <w:num w:numId="28">
    <w:abstractNumId w:val="22"/>
  </w:num>
  <w:num w:numId="29">
    <w:abstractNumId w:val="23"/>
  </w:num>
  <w:num w:numId="30">
    <w:abstractNumId w:val="15"/>
  </w:num>
  <w:num w:numId="31">
    <w:abstractNumId w:val="20"/>
  </w:num>
  <w:num w:numId="32">
    <w:abstractNumId w:val="26"/>
  </w:num>
  <w:num w:numId="33">
    <w:abstractNumId w:val="29"/>
  </w:num>
  <w:num w:numId="34">
    <w:abstractNumId w:val="1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97"/>
    <w:rsid w:val="000011D5"/>
    <w:rsid w:val="00005618"/>
    <w:rsid w:val="00005E29"/>
    <w:rsid w:val="000063ED"/>
    <w:rsid w:val="0001044B"/>
    <w:rsid w:val="000131CD"/>
    <w:rsid w:val="00013CF8"/>
    <w:rsid w:val="00017101"/>
    <w:rsid w:val="00024E32"/>
    <w:rsid w:val="00025206"/>
    <w:rsid w:val="00027EFC"/>
    <w:rsid w:val="000300EA"/>
    <w:rsid w:val="0003271D"/>
    <w:rsid w:val="00037A97"/>
    <w:rsid w:val="00045908"/>
    <w:rsid w:val="000560AF"/>
    <w:rsid w:val="00062231"/>
    <w:rsid w:val="000627FD"/>
    <w:rsid w:val="00062ED9"/>
    <w:rsid w:val="00063E0F"/>
    <w:rsid w:val="0006619D"/>
    <w:rsid w:val="000720C8"/>
    <w:rsid w:val="0007740B"/>
    <w:rsid w:val="000850BA"/>
    <w:rsid w:val="00092A6B"/>
    <w:rsid w:val="00095013"/>
    <w:rsid w:val="000960F8"/>
    <w:rsid w:val="00097139"/>
    <w:rsid w:val="000A0732"/>
    <w:rsid w:val="000A20BF"/>
    <w:rsid w:val="000A7B34"/>
    <w:rsid w:val="000C0748"/>
    <w:rsid w:val="000C2496"/>
    <w:rsid w:val="000C24A2"/>
    <w:rsid w:val="000C24B5"/>
    <w:rsid w:val="000C4A25"/>
    <w:rsid w:val="000C60F5"/>
    <w:rsid w:val="000D1A34"/>
    <w:rsid w:val="000D2463"/>
    <w:rsid w:val="000D7547"/>
    <w:rsid w:val="000E4015"/>
    <w:rsid w:val="000E5AC5"/>
    <w:rsid w:val="000E73F6"/>
    <w:rsid w:val="000F05F1"/>
    <w:rsid w:val="00105C2B"/>
    <w:rsid w:val="00110734"/>
    <w:rsid w:val="0011552E"/>
    <w:rsid w:val="0012484A"/>
    <w:rsid w:val="00125E8C"/>
    <w:rsid w:val="001273FE"/>
    <w:rsid w:val="001308FD"/>
    <w:rsid w:val="00141E9F"/>
    <w:rsid w:val="001423BE"/>
    <w:rsid w:val="001435B7"/>
    <w:rsid w:val="001478CF"/>
    <w:rsid w:val="00147CE7"/>
    <w:rsid w:val="001531E9"/>
    <w:rsid w:val="0015670F"/>
    <w:rsid w:val="00160D33"/>
    <w:rsid w:val="00161C2B"/>
    <w:rsid w:val="00163062"/>
    <w:rsid w:val="001654FE"/>
    <w:rsid w:val="0017004A"/>
    <w:rsid w:val="00174EEA"/>
    <w:rsid w:val="00183403"/>
    <w:rsid w:val="001850B3"/>
    <w:rsid w:val="00185D32"/>
    <w:rsid w:val="0019010F"/>
    <w:rsid w:val="00192570"/>
    <w:rsid w:val="00193AE0"/>
    <w:rsid w:val="00194EBC"/>
    <w:rsid w:val="00194F16"/>
    <w:rsid w:val="001A1902"/>
    <w:rsid w:val="001A3795"/>
    <w:rsid w:val="001A3FE8"/>
    <w:rsid w:val="001A7184"/>
    <w:rsid w:val="001A76DF"/>
    <w:rsid w:val="001B0083"/>
    <w:rsid w:val="001B0271"/>
    <w:rsid w:val="001B0B2E"/>
    <w:rsid w:val="001B0FFC"/>
    <w:rsid w:val="001B158D"/>
    <w:rsid w:val="001B26A6"/>
    <w:rsid w:val="001C390E"/>
    <w:rsid w:val="001D057E"/>
    <w:rsid w:val="001D7D8B"/>
    <w:rsid w:val="001E0647"/>
    <w:rsid w:val="001E3EDD"/>
    <w:rsid w:val="001F4265"/>
    <w:rsid w:val="0020282C"/>
    <w:rsid w:val="00203AC1"/>
    <w:rsid w:val="0020722D"/>
    <w:rsid w:val="002109F7"/>
    <w:rsid w:val="002110E4"/>
    <w:rsid w:val="00214B0A"/>
    <w:rsid w:val="00214B13"/>
    <w:rsid w:val="0022036C"/>
    <w:rsid w:val="00231F33"/>
    <w:rsid w:val="002366E1"/>
    <w:rsid w:val="0024524E"/>
    <w:rsid w:val="00246502"/>
    <w:rsid w:val="00246CD9"/>
    <w:rsid w:val="00253841"/>
    <w:rsid w:val="0026087D"/>
    <w:rsid w:val="00266184"/>
    <w:rsid w:val="00267B3B"/>
    <w:rsid w:val="00274411"/>
    <w:rsid w:val="00274542"/>
    <w:rsid w:val="00277982"/>
    <w:rsid w:val="00290A90"/>
    <w:rsid w:val="00296B01"/>
    <w:rsid w:val="002A5CD7"/>
    <w:rsid w:val="002A757B"/>
    <w:rsid w:val="002B24FD"/>
    <w:rsid w:val="002B2ECE"/>
    <w:rsid w:val="002C30D7"/>
    <w:rsid w:val="002C54EB"/>
    <w:rsid w:val="002C5BBF"/>
    <w:rsid w:val="002C6C65"/>
    <w:rsid w:val="002D4EAE"/>
    <w:rsid w:val="002D516B"/>
    <w:rsid w:val="002E0260"/>
    <w:rsid w:val="002E0654"/>
    <w:rsid w:val="002E4CB1"/>
    <w:rsid w:val="002E7146"/>
    <w:rsid w:val="002E7DE0"/>
    <w:rsid w:val="002F0095"/>
    <w:rsid w:val="002F2236"/>
    <w:rsid w:val="00302583"/>
    <w:rsid w:val="00303F6A"/>
    <w:rsid w:val="0030415F"/>
    <w:rsid w:val="00304C89"/>
    <w:rsid w:val="00305D4D"/>
    <w:rsid w:val="003112B5"/>
    <w:rsid w:val="003128AA"/>
    <w:rsid w:val="00312AB2"/>
    <w:rsid w:val="00312D8E"/>
    <w:rsid w:val="0031399D"/>
    <w:rsid w:val="00315072"/>
    <w:rsid w:val="00315690"/>
    <w:rsid w:val="00320803"/>
    <w:rsid w:val="00322547"/>
    <w:rsid w:val="0032604B"/>
    <w:rsid w:val="0032654F"/>
    <w:rsid w:val="00327346"/>
    <w:rsid w:val="003311B1"/>
    <w:rsid w:val="00332237"/>
    <w:rsid w:val="003422F5"/>
    <w:rsid w:val="00352E97"/>
    <w:rsid w:val="00355063"/>
    <w:rsid w:val="00355522"/>
    <w:rsid w:val="003563FE"/>
    <w:rsid w:val="00356589"/>
    <w:rsid w:val="0035746C"/>
    <w:rsid w:val="00370FE3"/>
    <w:rsid w:val="00371529"/>
    <w:rsid w:val="003715BB"/>
    <w:rsid w:val="00371B25"/>
    <w:rsid w:val="003725C6"/>
    <w:rsid w:val="00373D1A"/>
    <w:rsid w:val="00377897"/>
    <w:rsid w:val="00390C4F"/>
    <w:rsid w:val="00390EDF"/>
    <w:rsid w:val="003925AF"/>
    <w:rsid w:val="003936F4"/>
    <w:rsid w:val="00396E74"/>
    <w:rsid w:val="003A2426"/>
    <w:rsid w:val="003A26DB"/>
    <w:rsid w:val="003A2E49"/>
    <w:rsid w:val="003A3173"/>
    <w:rsid w:val="003A64CC"/>
    <w:rsid w:val="003A7ECD"/>
    <w:rsid w:val="003B5712"/>
    <w:rsid w:val="003C11BE"/>
    <w:rsid w:val="003C171E"/>
    <w:rsid w:val="003C6D95"/>
    <w:rsid w:val="003D0740"/>
    <w:rsid w:val="003D17A9"/>
    <w:rsid w:val="003E4249"/>
    <w:rsid w:val="003E615E"/>
    <w:rsid w:val="003E6351"/>
    <w:rsid w:val="003F33D1"/>
    <w:rsid w:val="003F3BCD"/>
    <w:rsid w:val="003F5602"/>
    <w:rsid w:val="003F6440"/>
    <w:rsid w:val="0040076A"/>
    <w:rsid w:val="00410429"/>
    <w:rsid w:val="004131D7"/>
    <w:rsid w:val="004139B9"/>
    <w:rsid w:val="00415E48"/>
    <w:rsid w:val="00416832"/>
    <w:rsid w:val="00420132"/>
    <w:rsid w:val="00421BF3"/>
    <w:rsid w:val="00422671"/>
    <w:rsid w:val="0042379E"/>
    <w:rsid w:val="00423988"/>
    <w:rsid w:val="00425AA7"/>
    <w:rsid w:val="00426FFB"/>
    <w:rsid w:val="004270E9"/>
    <w:rsid w:val="00427D58"/>
    <w:rsid w:val="00430A0D"/>
    <w:rsid w:val="0043155E"/>
    <w:rsid w:val="00446658"/>
    <w:rsid w:val="00446B95"/>
    <w:rsid w:val="00447131"/>
    <w:rsid w:val="0045480F"/>
    <w:rsid w:val="0045690B"/>
    <w:rsid w:val="00465BBC"/>
    <w:rsid w:val="00467B03"/>
    <w:rsid w:val="00471DE5"/>
    <w:rsid w:val="004726B5"/>
    <w:rsid w:val="00472E2D"/>
    <w:rsid w:val="004737EC"/>
    <w:rsid w:val="00475E66"/>
    <w:rsid w:val="00494498"/>
    <w:rsid w:val="004A00AA"/>
    <w:rsid w:val="004A0103"/>
    <w:rsid w:val="004A1819"/>
    <w:rsid w:val="004A420E"/>
    <w:rsid w:val="004B1C11"/>
    <w:rsid w:val="004B441E"/>
    <w:rsid w:val="004B6F77"/>
    <w:rsid w:val="004C064E"/>
    <w:rsid w:val="004D0E50"/>
    <w:rsid w:val="004D5BFA"/>
    <w:rsid w:val="004D7936"/>
    <w:rsid w:val="004E356B"/>
    <w:rsid w:val="004F1995"/>
    <w:rsid w:val="005028DA"/>
    <w:rsid w:val="00503D3F"/>
    <w:rsid w:val="00506662"/>
    <w:rsid w:val="00507DC0"/>
    <w:rsid w:val="00507DD3"/>
    <w:rsid w:val="00511C0C"/>
    <w:rsid w:val="00513B2D"/>
    <w:rsid w:val="0051457A"/>
    <w:rsid w:val="0051655E"/>
    <w:rsid w:val="00520D20"/>
    <w:rsid w:val="00524810"/>
    <w:rsid w:val="00534ED7"/>
    <w:rsid w:val="00540CEE"/>
    <w:rsid w:val="005435F4"/>
    <w:rsid w:val="00543ED6"/>
    <w:rsid w:val="00545610"/>
    <w:rsid w:val="00546FCD"/>
    <w:rsid w:val="00547833"/>
    <w:rsid w:val="005553E5"/>
    <w:rsid w:val="00560E67"/>
    <w:rsid w:val="0056662E"/>
    <w:rsid w:val="00566771"/>
    <w:rsid w:val="00575807"/>
    <w:rsid w:val="005769A5"/>
    <w:rsid w:val="00576D39"/>
    <w:rsid w:val="00580986"/>
    <w:rsid w:val="0058131F"/>
    <w:rsid w:val="00585E26"/>
    <w:rsid w:val="00587C22"/>
    <w:rsid w:val="00592104"/>
    <w:rsid w:val="005960A9"/>
    <w:rsid w:val="005B1D64"/>
    <w:rsid w:val="005B322B"/>
    <w:rsid w:val="005B6911"/>
    <w:rsid w:val="005C25A0"/>
    <w:rsid w:val="005C456C"/>
    <w:rsid w:val="005D30C5"/>
    <w:rsid w:val="005D537F"/>
    <w:rsid w:val="005D57E2"/>
    <w:rsid w:val="005E169B"/>
    <w:rsid w:val="005E43C3"/>
    <w:rsid w:val="005E4949"/>
    <w:rsid w:val="00604DF7"/>
    <w:rsid w:val="00612DF4"/>
    <w:rsid w:val="00622654"/>
    <w:rsid w:val="00622D7C"/>
    <w:rsid w:val="00624664"/>
    <w:rsid w:val="00626089"/>
    <w:rsid w:val="006334F8"/>
    <w:rsid w:val="00637215"/>
    <w:rsid w:val="00643764"/>
    <w:rsid w:val="00644439"/>
    <w:rsid w:val="006517EA"/>
    <w:rsid w:val="00652261"/>
    <w:rsid w:val="00667C06"/>
    <w:rsid w:val="00671B12"/>
    <w:rsid w:val="00673106"/>
    <w:rsid w:val="00673D67"/>
    <w:rsid w:val="00674842"/>
    <w:rsid w:val="00674877"/>
    <w:rsid w:val="00674D16"/>
    <w:rsid w:val="006812AC"/>
    <w:rsid w:val="00681A31"/>
    <w:rsid w:val="0068393C"/>
    <w:rsid w:val="006845BB"/>
    <w:rsid w:val="00690379"/>
    <w:rsid w:val="00693645"/>
    <w:rsid w:val="006A1027"/>
    <w:rsid w:val="006A303F"/>
    <w:rsid w:val="006A3825"/>
    <w:rsid w:val="006A4A46"/>
    <w:rsid w:val="006A6E4A"/>
    <w:rsid w:val="006A7707"/>
    <w:rsid w:val="006A7768"/>
    <w:rsid w:val="006B7270"/>
    <w:rsid w:val="006B77FC"/>
    <w:rsid w:val="006C1119"/>
    <w:rsid w:val="006C700A"/>
    <w:rsid w:val="006D240D"/>
    <w:rsid w:val="006D300D"/>
    <w:rsid w:val="006D4191"/>
    <w:rsid w:val="006D7096"/>
    <w:rsid w:val="006E502C"/>
    <w:rsid w:val="006F4415"/>
    <w:rsid w:val="006F5BDE"/>
    <w:rsid w:val="006F6C13"/>
    <w:rsid w:val="00701D09"/>
    <w:rsid w:val="007028FD"/>
    <w:rsid w:val="007053F9"/>
    <w:rsid w:val="00706E92"/>
    <w:rsid w:val="00707A3F"/>
    <w:rsid w:val="00711643"/>
    <w:rsid w:val="00712028"/>
    <w:rsid w:val="00714A3F"/>
    <w:rsid w:val="00717911"/>
    <w:rsid w:val="00721159"/>
    <w:rsid w:val="007275E7"/>
    <w:rsid w:val="00733C10"/>
    <w:rsid w:val="007404B3"/>
    <w:rsid w:val="00742DAE"/>
    <w:rsid w:val="00744E7B"/>
    <w:rsid w:val="0074572F"/>
    <w:rsid w:val="00745B0B"/>
    <w:rsid w:val="007461FD"/>
    <w:rsid w:val="00753743"/>
    <w:rsid w:val="00755176"/>
    <w:rsid w:val="00757D5E"/>
    <w:rsid w:val="0076400B"/>
    <w:rsid w:val="00765312"/>
    <w:rsid w:val="007724C3"/>
    <w:rsid w:val="00772839"/>
    <w:rsid w:val="007753AC"/>
    <w:rsid w:val="0078312A"/>
    <w:rsid w:val="00783A3C"/>
    <w:rsid w:val="00784C94"/>
    <w:rsid w:val="00791CDE"/>
    <w:rsid w:val="007923D4"/>
    <w:rsid w:val="00793CA6"/>
    <w:rsid w:val="007940A0"/>
    <w:rsid w:val="00795779"/>
    <w:rsid w:val="00795EB0"/>
    <w:rsid w:val="007975B5"/>
    <w:rsid w:val="00797E2C"/>
    <w:rsid w:val="007A166E"/>
    <w:rsid w:val="007A2614"/>
    <w:rsid w:val="007A5F6B"/>
    <w:rsid w:val="007B5F5E"/>
    <w:rsid w:val="007B640A"/>
    <w:rsid w:val="007B6E21"/>
    <w:rsid w:val="007B7F43"/>
    <w:rsid w:val="007C108A"/>
    <w:rsid w:val="007C12F1"/>
    <w:rsid w:val="007C344C"/>
    <w:rsid w:val="007C6849"/>
    <w:rsid w:val="007D4819"/>
    <w:rsid w:val="007D5EC2"/>
    <w:rsid w:val="007E6EAE"/>
    <w:rsid w:val="007F214D"/>
    <w:rsid w:val="007F5299"/>
    <w:rsid w:val="007F704E"/>
    <w:rsid w:val="00817E3C"/>
    <w:rsid w:val="008215E1"/>
    <w:rsid w:val="008227DD"/>
    <w:rsid w:val="00822BFC"/>
    <w:rsid w:val="0082396A"/>
    <w:rsid w:val="008244FE"/>
    <w:rsid w:val="00831632"/>
    <w:rsid w:val="008357A8"/>
    <w:rsid w:val="008361F1"/>
    <w:rsid w:val="008372DA"/>
    <w:rsid w:val="00840D62"/>
    <w:rsid w:val="00844A2A"/>
    <w:rsid w:val="00856A08"/>
    <w:rsid w:val="0085797E"/>
    <w:rsid w:val="008658F9"/>
    <w:rsid w:val="00872EB2"/>
    <w:rsid w:val="00872F85"/>
    <w:rsid w:val="008743ED"/>
    <w:rsid w:val="00877497"/>
    <w:rsid w:val="00877D73"/>
    <w:rsid w:val="00880A68"/>
    <w:rsid w:val="00881719"/>
    <w:rsid w:val="008868E4"/>
    <w:rsid w:val="008901D7"/>
    <w:rsid w:val="00894DB0"/>
    <w:rsid w:val="00896060"/>
    <w:rsid w:val="008A6805"/>
    <w:rsid w:val="008A6828"/>
    <w:rsid w:val="008B2F99"/>
    <w:rsid w:val="008B2FED"/>
    <w:rsid w:val="008B3989"/>
    <w:rsid w:val="008B442E"/>
    <w:rsid w:val="008B7C42"/>
    <w:rsid w:val="008C2CB1"/>
    <w:rsid w:val="008C364C"/>
    <w:rsid w:val="008C3A33"/>
    <w:rsid w:val="008C6037"/>
    <w:rsid w:val="008D0302"/>
    <w:rsid w:val="008D12E2"/>
    <w:rsid w:val="008D1901"/>
    <w:rsid w:val="008D4D5C"/>
    <w:rsid w:val="008D6912"/>
    <w:rsid w:val="008D6AFC"/>
    <w:rsid w:val="008E495C"/>
    <w:rsid w:val="008F5BFB"/>
    <w:rsid w:val="008F6115"/>
    <w:rsid w:val="0090245B"/>
    <w:rsid w:val="00902F88"/>
    <w:rsid w:val="00903699"/>
    <w:rsid w:val="00904091"/>
    <w:rsid w:val="00904BD9"/>
    <w:rsid w:val="00906940"/>
    <w:rsid w:val="00906E4E"/>
    <w:rsid w:val="0090757C"/>
    <w:rsid w:val="009147B9"/>
    <w:rsid w:val="00914D24"/>
    <w:rsid w:val="0091653A"/>
    <w:rsid w:val="00920640"/>
    <w:rsid w:val="009206A4"/>
    <w:rsid w:val="00921EDD"/>
    <w:rsid w:val="00923663"/>
    <w:rsid w:val="00926745"/>
    <w:rsid w:val="00927BD4"/>
    <w:rsid w:val="00931127"/>
    <w:rsid w:val="0093399D"/>
    <w:rsid w:val="00947C14"/>
    <w:rsid w:val="0095284C"/>
    <w:rsid w:val="0095718D"/>
    <w:rsid w:val="00957F55"/>
    <w:rsid w:val="0096092E"/>
    <w:rsid w:val="0096779F"/>
    <w:rsid w:val="0096795B"/>
    <w:rsid w:val="0097220A"/>
    <w:rsid w:val="009740FE"/>
    <w:rsid w:val="00975535"/>
    <w:rsid w:val="00981CD5"/>
    <w:rsid w:val="00981F31"/>
    <w:rsid w:val="00990CA4"/>
    <w:rsid w:val="00992DA3"/>
    <w:rsid w:val="009974CF"/>
    <w:rsid w:val="009A039F"/>
    <w:rsid w:val="009A05BC"/>
    <w:rsid w:val="009A1213"/>
    <w:rsid w:val="009A24C2"/>
    <w:rsid w:val="009A28A7"/>
    <w:rsid w:val="009A35A5"/>
    <w:rsid w:val="009A6D0C"/>
    <w:rsid w:val="009A7C74"/>
    <w:rsid w:val="009B468A"/>
    <w:rsid w:val="009C2356"/>
    <w:rsid w:val="009D0BA0"/>
    <w:rsid w:val="009D6B58"/>
    <w:rsid w:val="009E0071"/>
    <w:rsid w:val="009E1CB1"/>
    <w:rsid w:val="009E2A00"/>
    <w:rsid w:val="009E5D71"/>
    <w:rsid w:val="009E72EB"/>
    <w:rsid w:val="009F0931"/>
    <w:rsid w:val="009F3671"/>
    <w:rsid w:val="009F7560"/>
    <w:rsid w:val="00A01307"/>
    <w:rsid w:val="00A019BE"/>
    <w:rsid w:val="00A04F2D"/>
    <w:rsid w:val="00A12387"/>
    <w:rsid w:val="00A12526"/>
    <w:rsid w:val="00A142FD"/>
    <w:rsid w:val="00A1788B"/>
    <w:rsid w:val="00A220AE"/>
    <w:rsid w:val="00A25454"/>
    <w:rsid w:val="00A26199"/>
    <w:rsid w:val="00A27BCA"/>
    <w:rsid w:val="00A312F3"/>
    <w:rsid w:val="00A34EE5"/>
    <w:rsid w:val="00A3746E"/>
    <w:rsid w:val="00A43252"/>
    <w:rsid w:val="00A43497"/>
    <w:rsid w:val="00A51F0C"/>
    <w:rsid w:val="00A523C8"/>
    <w:rsid w:val="00A535C3"/>
    <w:rsid w:val="00A567FC"/>
    <w:rsid w:val="00A64457"/>
    <w:rsid w:val="00A65375"/>
    <w:rsid w:val="00A65914"/>
    <w:rsid w:val="00A67F43"/>
    <w:rsid w:val="00A71694"/>
    <w:rsid w:val="00A71B79"/>
    <w:rsid w:val="00A71C5C"/>
    <w:rsid w:val="00A75F48"/>
    <w:rsid w:val="00A7782C"/>
    <w:rsid w:val="00A80F6E"/>
    <w:rsid w:val="00A80F96"/>
    <w:rsid w:val="00A854B1"/>
    <w:rsid w:val="00A85777"/>
    <w:rsid w:val="00A9362B"/>
    <w:rsid w:val="00A946F8"/>
    <w:rsid w:val="00A95F17"/>
    <w:rsid w:val="00A965E3"/>
    <w:rsid w:val="00AA380F"/>
    <w:rsid w:val="00AA52B6"/>
    <w:rsid w:val="00AA5F46"/>
    <w:rsid w:val="00AB3CB1"/>
    <w:rsid w:val="00AC5946"/>
    <w:rsid w:val="00AC7D12"/>
    <w:rsid w:val="00AD5109"/>
    <w:rsid w:val="00AE34B2"/>
    <w:rsid w:val="00AE7E7C"/>
    <w:rsid w:val="00AF06A7"/>
    <w:rsid w:val="00B0377D"/>
    <w:rsid w:val="00B05586"/>
    <w:rsid w:val="00B1339B"/>
    <w:rsid w:val="00B15117"/>
    <w:rsid w:val="00B22148"/>
    <w:rsid w:val="00B25D5F"/>
    <w:rsid w:val="00B30808"/>
    <w:rsid w:val="00B33863"/>
    <w:rsid w:val="00B34100"/>
    <w:rsid w:val="00B34A8E"/>
    <w:rsid w:val="00B359D7"/>
    <w:rsid w:val="00B40BAC"/>
    <w:rsid w:val="00B50DEF"/>
    <w:rsid w:val="00B51279"/>
    <w:rsid w:val="00B517BF"/>
    <w:rsid w:val="00B52E49"/>
    <w:rsid w:val="00B55097"/>
    <w:rsid w:val="00B55928"/>
    <w:rsid w:val="00B57018"/>
    <w:rsid w:val="00B57B82"/>
    <w:rsid w:val="00B57C42"/>
    <w:rsid w:val="00B6267B"/>
    <w:rsid w:val="00B63C3A"/>
    <w:rsid w:val="00B63C44"/>
    <w:rsid w:val="00B64188"/>
    <w:rsid w:val="00B74BED"/>
    <w:rsid w:val="00B754C6"/>
    <w:rsid w:val="00B76397"/>
    <w:rsid w:val="00B77222"/>
    <w:rsid w:val="00B81DDD"/>
    <w:rsid w:val="00B82C19"/>
    <w:rsid w:val="00B855AC"/>
    <w:rsid w:val="00B85729"/>
    <w:rsid w:val="00B85A15"/>
    <w:rsid w:val="00B8725F"/>
    <w:rsid w:val="00B87F90"/>
    <w:rsid w:val="00B9299B"/>
    <w:rsid w:val="00B9361F"/>
    <w:rsid w:val="00B93EA6"/>
    <w:rsid w:val="00B94518"/>
    <w:rsid w:val="00B9552F"/>
    <w:rsid w:val="00B96832"/>
    <w:rsid w:val="00BA285F"/>
    <w:rsid w:val="00BA2F64"/>
    <w:rsid w:val="00BA448C"/>
    <w:rsid w:val="00BB3E1A"/>
    <w:rsid w:val="00BB3EED"/>
    <w:rsid w:val="00BB4353"/>
    <w:rsid w:val="00BC0BB8"/>
    <w:rsid w:val="00BD4B9C"/>
    <w:rsid w:val="00BD51B4"/>
    <w:rsid w:val="00BD6117"/>
    <w:rsid w:val="00BE0D56"/>
    <w:rsid w:val="00BE662B"/>
    <w:rsid w:val="00BF0AE7"/>
    <w:rsid w:val="00BF67E5"/>
    <w:rsid w:val="00BF6EDB"/>
    <w:rsid w:val="00BF73F5"/>
    <w:rsid w:val="00C00F42"/>
    <w:rsid w:val="00C11B26"/>
    <w:rsid w:val="00C13CDE"/>
    <w:rsid w:val="00C14085"/>
    <w:rsid w:val="00C15226"/>
    <w:rsid w:val="00C170C4"/>
    <w:rsid w:val="00C17336"/>
    <w:rsid w:val="00C22AF3"/>
    <w:rsid w:val="00C24642"/>
    <w:rsid w:val="00C34CCA"/>
    <w:rsid w:val="00C36A25"/>
    <w:rsid w:val="00C37E44"/>
    <w:rsid w:val="00C4196D"/>
    <w:rsid w:val="00C41D91"/>
    <w:rsid w:val="00C44ED5"/>
    <w:rsid w:val="00C45E24"/>
    <w:rsid w:val="00C616BB"/>
    <w:rsid w:val="00C62AB2"/>
    <w:rsid w:val="00C651F8"/>
    <w:rsid w:val="00C70F1C"/>
    <w:rsid w:val="00C71FDB"/>
    <w:rsid w:val="00C7326B"/>
    <w:rsid w:val="00C7416B"/>
    <w:rsid w:val="00C74CE8"/>
    <w:rsid w:val="00C775FC"/>
    <w:rsid w:val="00C83139"/>
    <w:rsid w:val="00C8567B"/>
    <w:rsid w:val="00C85FE9"/>
    <w:rsid w:val="00C908CC"/>
    <w:rsid w:val="00C91769"/>
    <w:rsid w:val="00CA0462"/>
    <w:rsid w:val="00CA0AB9"/>
    <w:rsid w:val="00CB7DAE"/>
    <w:rsid w:val="00CC07FC"/>
    <w:rsid w:val="00CD0A4E"/>
    <w:rsid w:val="00CD1397"/>
    <w:rsid w:val="00CD781B"/>
    <w:rsid w:val="00CE0B73"/>
    <w:rsid w:val="00CE29F8"/>
    <w:rsid w:val="00CE3C9E"/>
    <w:rsid w:val="00CF1F05"/>
    <w:rsid w:val="00CF5455"/>
    <w:rsid w:val="00CF56AE"/>
    <w:rsid w:val="00CF5EE5"/>
    <w:rsid w:val="00CF6069"/>
    <w:rsid w:val="00CF74FE"/>
    <w:rsid w:val="00D01011"/>
    <w:rsid w:val="00D03B88"/>
    <w:rsid w:val="00D07F46"/>
    <w:rsid w:val="00D10F03"/>
    <w:rsid w:val="00D11B94"/>
    <w:rsid w:val="00D12229"/>
    <w:rsid w:val="00D24AC4"/>
    <w:rsid w:val="00D310AD"/>
    <w:rsid w:val="00D32FEC"/>
    <w:rsid w:val="00D34AC9"/>
    <w:rsid w:val="00D410C4"/>
    <w:rsid w:val="00D47C55"/>
    <w:rsid w:val="00D47E90"/>
    <w:rsid w:val="00D51EF2"/>
    <w:rsid w:val="00D54E39"/>
    <w:rsid w:val="00D6282D"/>
    <w:rsid w:val="00D629A7"/>
    <w:rsid w:val="00D645AC"/>
    <w:rsid w:val="00D76659"/>
    <w:rsid w:val="00D80B55"/>
    <w:rsid w:val="00D90BFB"/>
    <w:rsid w:val="00D91B15"/>
    <w:rsid w:val="00D9364E"/>
    <w:rsid w:val="00D96599"/>
    <w:rsid w:val="00DA1B4E"/>
    <w:rsid w:val="00DA24DB"/>
    <w:rsid w:val="00DA480C"/>
    <w:rsid w:val="00DA6F0C"/>
    <w:rsid w:val="00DA70DC"/>
    <w:rsid w:val="00DB6E4B"/>
    <w:rsid w:val="00DC1D84"/>
    <w:rsid w:val="00DD24EF"/>
    <w:rsid w:val="00DE1BF2"/>
    <w:rsid w:val="00DE321D"/>
    <w:rsid w:val="00DE620A"/>
    <w:rsid w:val="00DF2CE1"/>
    <w:rsid w:val="00DF7FB9"/>
    <w:rsid w:val="00E00152"/>
    <w:rsid w:val="00E0548F"/>
    <w:rsid w:val="00E057FC"/>
    <w:rsid w:val="00E07507"/>
    <w:rsid w:val="00E07868"/>
    <w:rsid w:val="00E210B6"/>
    <w:rsid w:val="00E255DD"/>
    <w:rsid w:val="00E30320"/>
    <w:rsid w:val="00E30E0D"/>
    <w:rsid w:val="00E32707"/>
    <w:rsid w:val="00E364E1"/>
    <w:rsid w:val="00E36892"/>
    <w:rsid w:val="00E40686"/>
    <w:rsid w:val="00E40C3C"/>
    <w:rsid w:val="00E440F1"/>
    <w:rsid w:val="00E44CCD"/>
    <w:rsid w:val="00E45278"/>
    <w:rsid w:val="00E45DA2"/>
    <w:rsid w:val="00E45E8A"/>
    <w:rsid w:val="00E4618C"/>
    <w:rsid w:val="00E469A5"/>
    <w:rsid w:val="00E5398A"/>
    <w:rsid w:val="00E7330D"/>
    <w:rsid w:val="00E75263"/>
    <w:rsid w:val="00E800A8"/>
    <w:rsid w:val="00E809F7"/>
    <w:rsid w:val="00E81A92"/>
    <w:rsid w:val="00E823A7"/>
    <w:rsid w:val="00E85E83"/>
    <w:rsid w:val="00E8725B"/>
    <w:rsid w:val="00E91903"/>
    <w:rsid w:val="00E93CA4"/>
    <w:rsid w:val="00E97447"/>
    <w:rsid w:val="00E97767"/>
    <w:rsid w:val="00E97FF7"/>
    <w:rsid w:val="00EA32E0"/>
    <w:rsid w:val="00EA4409"/>
    <w:rsid w:val="00EA4A3E"/>
    <w:rsid w:val="00EA5278"/>
    <w:rsid w:val="00EB036A"/>
    <w:rsid w:val="00EB30B7"/>
    <w:rsid w:val="00EB3DD8"/>
    <w:rsid w:val="00EC2242"/>
    <w:rsid w:val="00EC3F4C"/>
    <w:rsid w:val="00EC6766"/>
    <w:rsid w:val="00ED136D"/>
    <w:rsid w:val="00ED312F"/>
    <w:rsid w:val="00EE5997"/>
    <w:rsid w:val="00EE706D"/>
    <w:rsid w:val="00EF0390"/>
    <w:rsid w:val="00EF1DB4"/>
    <w:rsid w:val="00EF2395"/>
    <w:rsid w:val="00F01093"/>
    <w:rsid w:val="00F067A3"/>
    <w:rsid w:val="00F1044B"/>
    <w:rsid w:val="00F13187"/>
    <w:rsid w:val="00F17F42"/>
    <w:rsid w:val="00F230DD"/>
    <w:rsid w:val="00F24516"/>
    <w:rsid w:val="00F24F19"/>
    <w:rsid w:val="00F26008"/>
    <w:rsid w:val="00F3052C"/>
    <w:rsid w:val="00F356C7"/>
    <w:rsid w:val="00F356F8"/>
    <w:rsid w:val="00F43814"/>
    <w:rsid w:val="00F450D5"/>
    <w:rsid w:val="00F473B2"/>
    <w:rsid w:val="00F47FF6"/>
    <w:rsid w:val="00F54FF3"/>
    <w:rsid w:val="00F623E8"/>
    <w:rsid w:val="00F71507"/>
    <w:rsid w:val="00F71C52"/>
    <w:rsid w:val="00F76535"/>
    <w:rsid w:val="00F809B9"/>
    <w:rsid w:val="00F8157E"/>
    <w:rsid w:val="00F85F13"/>
    <w:rsid w:val="00F863A8"/>
    <w:rsid w:val="00F86DEA"/>
    <w:rsid w:val="00F90925"/>
    <w:rsid w:val="00F91F2B"/>
    <w:rsid w:val="00F95EEE"/>
    <w:rsid w:val="00F96B60"/>
    <w:rsid w:val="00F97100"/>
    <w:rsid w:val="00FA21F8"/>
    <w:rsid w:val="00FA5C7C"/>
    <w:rsid w:val="00FB06C2"/>
    <w:rsid w:val="00FB20DC"/>
    <w:rsid w:val="00FB4A2B"/>
    <w:rsid w:val="00FB5301"/>
    <w:rsid w:val="00FC3702"/>
    <w:rsid w:val="00FC39FA"/>
    <w:rsid w:val="00FC6197"/>
    <w:rsid w:val="00FD0E56"/>
    <w:rsid w:val="00FD7D4E"/>
    <w:rsid w:val="00FE566F"/>
    <w:rsid w:val="00FE6C0A"/>
    <w:rsid w:val="00FE718A"/>
    <w:rsid w:val="00FF2157"/>
    <w:rsid w:val="00FF31D2"/>
    <w:rsid w:val="00FF5D12"/>
    <w:rsid w:val="00FF5F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paragraph" w:styleId="berschrift6">
    <w:name w:val="heading 6"/>
    <w:basedOn w:val="Standard"/>
    <w:next w:val="Standard"/>
    <w:link w:val="berschrift6Zchn"/>
    <w:unhideWhenUsed/>
    <w:qFormat/>
    <w:rsid w:val="00B57B8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AF06A7"/>
    <w:pPr>
      <w:spacing w:before="6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styleId="Listenabsatz">
    <w:name w:val="List Paragraph"/>
    <w:basedOn w:val="Standard"/>
    <w:uiPriority w:val="34"/>
    <w:qFormat/>
    <w:rsid w:val="002E7146"/>
    <w:pPr>
      <w:spacing w:line="240" w:lineRule="auto"/>
      <w:ind w:left="720"/>
    </w:pPr>
    <w:rPr>
      <w:rFonts w:ascii="Calibri" w:eastAsiaTheme="minorHAnsi" w:hAnsi="Calibri" w:cs="Calibri"/>
      <w:sz w:val="22"/>
      <w:szCs w:val="22"/>
      <w:lang w:val="de-AT" w:eastAsia="en-US"/>
    </w:rPr>
  </w:style>
  <w:style w:type="table" w:styleId="Tabellenraster">
    <w:name w:val="Table Grid"/>
    <w:basedOn w:val="NormaleTabelle"/>
    <w:uiPriority w:val="59"/>
    <w:rsid w:val="007B640A"/>
    <w:rPr>
      <w:rFonts w:asciiTheme="minorHAnsi" w:eastAsiaTheme="minorHAnsi" w:hAnsiTheme="minorHAnsi" w:cstheme="minorBid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CWGliederungaxx">
    <w:name w:val="FHCW_Gliederung_a_x_x"/>
    <w:basedOn w:val="Standard"/>
    <w:rsid w:val="009A039F"/>
    <w:pPr>
      <w:tabs>
        <w:tab w:val="num" w:pos="227"/>
      </w:tabs>
      <w:spacing w:line="260" w:lineRule="atLeast"/>
      <w:ind w:left="227" w:hanging="227"/>
    </w:pPr>
    <w:rPr>
      <w:lang w:val="de-AT"/>
    </w:rPr>
  </w:style>
  <w:style w:type="paragraph" w:customStyle="1" w:styleId="FHCWEbene1">
    <w:name w:val="FHCW_Ebene1"/>
    <w:next w:val="Standard"/>
    <w:rsid w:val="009A039F"/>
    <w:pPr>
      <w:numPr>
        <w:numId w:val="22"/>
      </w:numPr>
      <w:spacing w:line="260" w:lineRule="atLeast"/>
      <w:contextualSpacing/>
      <w:outlineLvl w:val="0"/>
    </w:pPr>
    <w:rPr>
      <w:rFonts w:ascii="Verdana" w:hAnsi="Verdana"/>
      <w:b/>
      <w:sz w:val="18"/>
      <w:szCs w:val="26"/>
      <w:lang w:val="de-DE" w:eastAsia="de-DE"/>
    </w:rPr>
  </w:style>
  <w:style w:type="paragraph" w:customStyle="1" w:styleId="FHCWEbene2">
    <w:name w:val="FHCW_Ebene2"/>
    <w:next w:val="Standard"/>
    <w:rsid w:val="009A039F"/>
    <w:pPr>
      <w:numPr>
        <w:ilvl w:val="1"/>
        <w:numId w:val="22"/>
      </w:numPr>
      <w:tabs>
        <w:tab w:val="left" w:pos="567"/>
      </w:tabs>
      <w:spacing w:after="80" w:line="300" w:lineRule="exact"/>
      <w:contextualSpacing/>
      <w:outlineLvl w:val="1"/>
    </w:pPr>
    <w:rPr>
      <w:rFonts w:ascii="Verdana" w:hAnsi="Verdana"/>
      <w:b/>
      <w:sz w:val="22"/>
      <w:lang w:eastAsia="de-DE"/>
    </w:rPr>
  </w:style>
  <w:style w:type="paragraph" w:customStyle="1" w:styleId="FormatvorlageFHCWEbene2Unterstrichen">
    <w:name w:val="Formatvorlage FHCW_Ebene2 + Unterstrichen"/>
    <w:basedOn w:val="FHCWEbene2"/>
    <w:rsid w:val="009A039F"/>
    <w:pPr>
      <w:spacing w:after="0" w:line="260" w:lineRule="atLeast"/>
    </w:pPr>
    <w:rPr>
      <w:b w:val="0"/>
      <w:bCs/>
      <w:sz w:val="18"/>
      <w:u w:val="single"/>
    </w:rPr>
  </w:style>
  <w:style w:type="numbering" w:customStyle="1" w:styleId="FormatvorlageNummerierteListe2">
    <w:name w:val="Formatvorlage Nummerierte Liste2"/>
    <w:basedOn w:val="KeineListe"/>
    <w:rsid w:val="009A039F"/>
    <w:pPr>
      <w:numPr>
        <w:numId w:val="23"/>
      </w:numPr>
    </w:pPr>
  </w:style>
  <w:style w:type="character" w:styleId="BesuchterHyperlink">
    <w:name w:val="FollowedHyperlink"/>
    <w:basedOn w:val="Absatz-Standardschriftart"/>
    <w:rsid w:val="00C85FE9"/>
    <w:rPr>
      <w:color w:val="800080" w:themeColor="followedHyperlink"/>
      <w:u w:val="single"/>
    </w:rPr>
  </w:style>
  <w:style w:type="paragraph" w:customStyle="1" w:styleId="Default">
    <w:name w:val="Default"/>
    <w:rsid w:val="00274411"/>
    <w:pPr>
      <w:autoSpaceDE w:val="0"/>
      <w:autoSpaceDN w:val="0"/>
      <w:adjustRightInd w:val="0"/>
    </w:pPr>
    <w:rPr>
      <w:rFonts w:ascii="Verdana" w:hAnsi="Verdana" w:cs="Verdana"/>
      <w:color w:val="000000"/>
      <w:sz w:val="24"/>
      <w:szCs w:val="24"/>
    </w:rPr>
  </w:style>
  <w:style w:type="paragraph" w:customStyle="1" w:styleId="Standa1">
    <w:name w:val="Standa1"/>
    <w:uiPriority w:val="99"/>
    <w:rsid w:val="005E169B"/>
    <w:rPr>
      <w:rFonts w:ascii="Times New Roman" w:eastAsia="Calibri" w:hAnsi="Times New Roman"/>
      <w:sz w:val="24"/>
      <w:szCs w:val="24"/>
      <w:lang w:val="de-DE" w:eastAsia="de-DE"/>
    </w:rPr>
  </w:style>
  <w:style w:type="paragraph" w:customStyle="1" w:styleId="Ausbildung">
    <w:name w:val="Ausbildung"/>
    <w:basedOn w:val="Kopfzeile"/>
    <w:next w:val="Aufzhlung2"/>
    <w:rsid w:val="000E4015"/>
    <w:pPr>
      <w:tabs>
        <w:tab w:val="clear" w:pos="4536"/>
        <w:tab w:val="clear" w:pos="9072"/>
        <w:tab w:val="num" w:pos="720"/>
      </w:tabs>
      <w:spacing w:after="60" w:line="220" w:lineRule="atLeast"/>
      <w:ind w:left="238" w:hanging="238"/>
    </w:pPr>
    <w:rPr>
      <w:rFonts w:ascii="Times New Roman" w:eastAsia="Times New Roman" w:hAnsi="Times New Roman"/>
      <w:sz w:val="20"/>
    </w:rPr>
  </w:style>
  <w:style w:type="paragraph" w:styleId="Textkrper">
    <w:name w:val="Body Text"/>
    <w:basedOn w:val="Standard"/>
    <w:link w:val="TextkrperZchn"/>
    <w:rsid w:val="000E4015"/>
    <w:pPr>
      <w:spacing w:after="120"/>
    </w:pPr>
  </w:style>
  <w:style w:type="character" w:customStyle="1" w:styleId="TextkrperZchn">
    <w:name w:val="Textkörper Zchn"/>
    <w:basedOn w:val="Absatz-Standardschriftart"/>
    <w:link w:val="Textkrper"/>
    <w:rsid w:val="000E4015"/>
    <w:rPr>
      <w:rFonts w:ascii="Verdana" w:hAnsi="Verdana"/>
      <w:sz w:val="18"/>
      <w:lang w:val="de-DE" w:eastAsia="de-DE"/>
    </w:rPr>
  </w:style>
  <w:style w:type="paragraph" w:customStyle="1" w:styleId="FHCWText">
    <w:name w:val="FHCW_Text"/>
    <w:link w:val="FHCWTextZchn"/>
    <w:qFormat/>
    <w:rsid w:val="009E0071"/>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9E0071"/>
    <w:rPr>
      <w:rFonts w:ascii="Verdana" w:hAnsi="Verdana"/>
      <w:sz w:val="18"/>
      <w:lang w:eastAsia="de-DE"/>
    </w:rPr>
  </w:style>
  <w:style w:type="paragraph" w:customStyle="1" w:styleId="FHCWAkkrText">
    <w:name w:val="FHCW_Akkr_Text"/>
    <w:link w:val="FHCWAkkrTextZchn"/>
    <w:uiPriority w:val="99"/>
    <w:rsid w:val="00025206"/>
    <w:pPr>
      <w:spacing w:line="280" w:lineRule="exact"/>
    </w:pPr>
    <w:rPr>
      <w:rFonts w:ascii="Verdana" w:eastAsia="Times New Roman" w:hAnsi="Verdana"/>
      <w:sz w:val="22"/>
      <w:szCs w:val="22"/>
      <w:lang w:val="de-DE" w:eastAsia="de-DE"/>
    </w:rPr>
  </w:style>
  <w:style w:type="paragraph" w:customStyle="1" w:styleId="FHCWAkkrEbene2">
    <w:name w:val="FHCW_Akkr_Ebene2"/>
    <w:next w:val="FHCWAkkrText"/>
    <w:uiPriority w:val="99"/>
    <w:rsid w:val="00025206"/>
    <w:pPr>
      <w:keepNext/>
      <w:tabs>
        <w:tab w:val="num" w:pos="567"/>
      </w:tabs>
      <w:outlineLvl w:val="1"/>
    </w:pPr>
    <w:rPr>
      <w:rFonts w:ascii="Verdana" w:eastAsia="Times New Roman" w:hAnsi="Verdana"/>
      <w:b/>
      <w:sz w:val="24"/>
      <w:lang w:val="de-DE" w:eastAsia="de-DE"/>
    </w:rPr>
  </w:style>
  <w:style w:type="character" w:customStyle="1" w:styleId="FHCWAkkrTextZchn">
    <w:name w:val="FHCW_Akkr_Text Zchn"/>
    <w:link w:val="FHCWAkkrText"/>
    <w:uiPriority w:val="99"/>
    <w:locked/>
    <w:rsid w:val="00025206"/>
    <w:rPr>
      <w:rFonts w:ascii="Verdana" w:eastAsia="Times New Roman" w:hAnsi="Verdana"/>
      <w:sz w:val="22"/>
      <w:szCs w:val="22"/>
      <w:lang w:val="de-DE" w:eastAsia="de-DE"/>
    </w:rPr>
  </w:style>
  <w:style w:type="paragraph" w:customStyle="1" w:styleId="FHCWAufzhlung">
    <w:name w:val="FHCW_Aufzählung_&gt;"/>
    <w:basedOn w:val="FHCWText"/>
    <w:link w:val="FHCWAufzhlungZchn"/>
    <w:rsid w:val="00045908"/>
    <w:pPr>
      <w:numPr>
        <w:numId w:val="34"/>
      </w:numPr>
      <w:tabs>
        <w:tab w:val="left" w:pos="227"/>
      </w:tabs>
      <w:spacing w:line="260" w:lineRule="exact"/>
    </w:pPr>
  </w:style>
  <w:style w:type="character" w:customStyle="1" w:styleId="FHCWAufzhlungZchn">
    <w:name w:val="FHCW_Aufzählung_&gt; Zchn"/>
    <w:basedOn w:val="Absatz-Standardschriftart"/>
    <w:link w:val="FHCWAufzhlung"/>
    <w:rsid w:val="00045908"/>
    <w:rPr>
      <w:rFonts w:ascii="Verdana" w:hAnsi="Verdana"/>
      <w:sz w:val="18"/>
      <w:lang w:eastAsia="de-DE"/>
    </w:rPr>
  </w:style>
  <w:style w:type="paragraph" w:customStyle="1" w:styleId="FHCWTextFett">
    <w:name w:val="FHCW_Text_Fett"/>
    <w:basedOn w:val="FHCWText"/>
    <w:link w:val="FHCWTextFettZchn"/>
    <w:rsid w:val="00045908"/>
    <w:pPr>
      <w:spacing w:line="260" w:lineRule="exact"/>
      <w:contextualSpacing/>
    </w:pPr>
    <w:rPr>
      <w:b/>
      <w:bCs/>
    </w:rPr>
  </w:style>
  <w:style w:type="character" w:customStyle="1" w:styleId="FHCWTextFettZchn">
    <w:name w:val="FHCW_Text_Fett Zchn"/>
    <w:basedOn w:val="Absatz-Standardschriftart"/>
    <w:link w:val="FHCWTextFett"/>
    <w:rsid w:val="00045908"/>
    <w:rPr>
      <w:rFonts w:ascii="Verdana" w:hAnsi="Verdana"/>
      <w:b/>
      <w:bCs/>
      <w:sz w:val="18"/>
      <w:lang w:eastAsia="de-DE"/>
    </w:rPr>
  </w:style>
  <w:style w:type="paragraph" w:customStyle="1" w:styleId="FHCWEbene2OhneNr">
    <w:name w:val="FHCW_Ebene2_OhneNr"/>
    <w:basedOn w:val="Standard"/>
    <w:next w:val="FHCWText"/>
    <w:qFormat/>
    <w:rsid w:val="00045908"/>
    <w:pPr>
      <w:tabs>
        <w:tab w:val="left" w:pos="567"/>
      </w:tabs>
      <w:spacing w:after="80" w:line="300" w:lineRule="exact"/>
      <w:contextualSpacing/>
      <w:outlineLvl w:val="1"/>
    </w:pPr>
    <w:rPr>
      <w:b/>
      <w:sz w:val="22"/>
      <w:lang w:val="de-AT"/>
    </w:rPr>
  </w:style>
  <w:style w:type="character" w:customStyle="1" w:styleId="berschrift6Zchn">
    <w:name w:val="Überschrift 6 Zchn"/>
    <w:basedOn w:val="Absatz-Standardschriftart"/>
    <w:link w:val="berschrift6"/>
    <w:rsid w:val="00B57B82"/>
    <w:rPr>
      <w:rFonts w:asciiTheme="majorHAnsi" w:eastAsiaTheme="majorEastAsia" w:hAnsiTheme="majorHAnsi" w:cstheme="majorBidi"/>
      <w:i/>
      <w:iCs/>
      <w:color w:val="243F60" w:themeColor="accent1" w:themeShade="7F"/>
      <w:sz w:val="18"/>
      <w:lang w:val="de-DE" w:eastAsia="de-DE"/>
    </w:rPr>
  </w:style>
  <w:style w:type="character" w:customStyle="1" w:styleId="author">
    <w:name w:val="author"/>
    <w:basedOn w:val="Absatz-Standardschriftart"/>
    <w:rsid w:val="00B57B82"/>
  </w:style>
  <w:style w:type="character" w:customStyle="1" w:styleId="Datum1">
    <w:name w:val="Datum1"/>
    <w:basedOn w:val="Absatz-Standardschriftart"/>
    <w:rsid w:val="00B57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paragraph" w:styleId="berschrift6">
    <w:name w:val="heading 6"/>
    <w:basedOn w:val="Standard"/>
    <w:next w:val="Standard"/>
    <w:link w:val="berschrift6Zchn"/>
    <w:unhideWhenUsed/>
    <w:qFormat/>
    <w:rsid w:val="00B57B8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AF06A7"/>
    <w:pPr>
      <w:spacing w:before="6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styleId="Listenabsatz">
    <w:name w:val="List Paragraph"/>
    <w:basedOn w:val="Standard"/>
    <w:uiPriority w:val="34"/>
    <w:qFormat/>
    <w:rsid w:val="002E7146"/>
    <w:pPr>
      <w:spacing w:line="240" w:lineRule="auto"/>
      <w:ind w:left="720"/>
    </w:pPr>
    <w:rPr>
      <w:rFonts w:ascii="Calibri" w:eastAsiaTheme="minorHAnsi" w:hAnsi="Calibri" w:cs="Calibri"/>
      <w:sz w:val="22"/>
      <w:szCs w:val="22"/>
      <w:lang w:val="de-AT" w:eastAsia="en-US"/>
    </w:rPr>
  </w:style>
  <w:style w:type="table" w:styleId="Tabellenraster">
    <w:name w:val="Table Grid"/>
    <w:basedOn w:val="NormaleTabelle"/>
    <w:uiPriority w:val="59"/>
    <w:rsid w:val="007B640A"/>
    <w:rPr>
      <w:rFonts w:asciiTheme="minorHAnsi" w:eastAsiaTheme="minorHAnsi" w:hAnsiTheme="minorHAnsi" w:cstheme="minorBid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HCWGliederungaxx">
    <w:name w:val="FHCW_Gliederung_a_x_x"/>
    <w:basedOn w:val="Standard"/>
    <w:rsid w:val="009A039F"/>
    <w:pPr>
      <w:tabs>
        <w:tab w:val="num" w:pos="227"/>
      </w:tabs>
      <w:spacing w:line="260" w:lineRule="atLeast"/>
      <w:ind w:left="227" w:hanging="227"/>
    </w:pPr>
    <w:rPr>
      <w:lang w:val="de-AT"/>
    </w:rPr>
  </w:style>
  <w:style w:type="paragraph" w:customStyle="1" w:styleId="FHCWEbene1">
    <w:name w:val="FHCW_Ebene1"/>
    <w:next w:val="Standard"/>
    <w:rsid w:val="009A039F"/>
    <w:pPr>
      <w:numPr>
        <w:numId w:val="22"/>
      </w:numPr>
      <w:spacing w:line="260" w:lineRule="atLeast"/>
      <w:contextualSpacing/>
      <w:outlineLvl w:val="0"/>
    </w:pPr>
    <w:rPr>
      <w:rFonts w:ascii="Verdana" w:hAnsi="Verdana"/>
      <w:b/>
      <w:sz w:val="18"/>
      <w:szCs w:val="26"/>
      <w:lang w:val="de-DE" w:eastAsia="de-DE"/>
    </w:rPr>
  </w:style>
  <w:style w:type="paragraph" w:customStyle="1" w:styleId="FHCWEbene2">
    <w:name w:val="FHCW_Ebene2"/>
    <w:next w:val="Standard"/>
    <w:rsid w:val="009A039F"/>
    <w:pPr>
      <w:numPr>
        <w:ilvl w:val="1"/>
        <w:numId w:val="22"/>
      </w:numPr>
      <w:tabs>
        <w:tab w:val="left" w:pos="567"/>
      </w:tabs>
      <w:spacing w:after="80" w:line="300" w:lineRule="exact"/>
      <w:contextualSpacing/>
      <w:outlineLvl w:val="1"/>
    </w:pPr>
    <w:rPr>
      <w:rFonts w:ascii="Verdana" w:hAnsi="Verdana"/>
      <w:b/>
      <w:sz w:val="22"/>
      <w:lang w:eastAsia="de-DE"/>
    </w:rPr>
  </w:style>
  <w:style w:type="paragraph" w:customStyle="1" w:styleId="FormatvorlageFHCWEbene2Unterstrichen">
    <w:name w:val="Formatvorlage FHCW_Ebene2 + Unterstrichen"/>
    <w:basedOn w:val="FHCWEbene2"/>
    <w:rsid w:val="009A039F"/>
    <w:pPr>
      <w:spacing w:after="0" w:line="260" w:lineRule="atLeast"/>
    </w:pPr>
    <w:rPr>
      <w:b w:val="0"/>
      <w:bCs/>
      <w:sz w:val="18"/>
      <w:u w:val="single"/>
    </w:rPr>
  </w:style>
  <w:style w:type="numbering" w:customStyle="1" w:styleId="FormatvorlageNummerierteListe2">
    <w:name w:val="Formatvorlage Nummerierte Liste2"/>
    <w:basedOn w:val="KeineListe"/>
    <w:rsid w:val="009A039F"/>
    <w:pPr>
      <w:numPr>
        <w:numId w:val="23"/>
      </w:numPr>
    </w:pPr>
  </w:style>
  <w:style w:type="character" w:styleId="BesuchterHyperlink">
    <w:name w:val="FollowedHyperlink"/>
    <w:basedOn w:val="Absatz-Standardschriftart"/>
    <w:rsid w:val="00C85FE9"/>
    <w:rPr>
      <w:color w:val="800080" w:themeColor="followedHyperlink"/>
      <w:u w:val="single"/>
    </w:rPr>
  </w:style>
  <w:style w:type="paragraph" w:customStyle="1" w:styleId="Default">
    <w:name w:val="Default"/>
    <w:rsid w:val="00274411"/>
    <w:pPr>
      <w:autoSpaceDE w:val="0"/>
      <w:autoSpaceDN w:val="0"/>
      <w:adjustRightInd w:val="0"/>
    </w:pPr>
    <w:rPr>
      <w:rFonts w:ascii="Verdana" w:hAnsi="Verdana" w:cs="Verdana"/>
      <w:color w:val="000000"/>
      <w:sz w:val="24"/>
      <w:szCs w:val="24"/>
    </w:rPr>
  </w:style>
  <w:style w:type="paragraph" w:customStyle="1" w:styleId="Standa1">
    <w:name w:val="Standa1"/>
    <w:uiPriority w:val="99"/>
    <w:rsid w:val="005E169B"/>
    <w:rPr>
      <w:rFonts w:ascii="Times New Roman" w:eastAsia="Calibri" w:hAnsi="Times New Roman"/>
      <w:sz w:val="24"/>
      <w:szCs w:val="24"/>
      <w:lang w:val="de-DE" w:eastAsia="de-DE"/>
    </w:rPr>
  </w:style>
  <w:style w:type="paragraph" w:customStyle="1" w:styleId="Ausbildung">
    <w:name w:val="Ausbildung"/>
    <w:basedOn w:val="Kopfzeile"/>
    <w:next w:val="Aufzhlung2"/>
    <w:rsid w:val="000E4015"/>
    <w:pPr>
      <w:tabs>
        <w:tab w:val="clear" w:pos="4536"/>
        <w:tab w:val="clear" w:pos="9072"/>
        <w:tab w:val="num" w:pos="720"/>
      </w:tabs>
      <w:spacing w:after="60" w:line="220" w:lineRule="atLeast"/>
      <w:ind w:left="238" w:hanging="238"/>
    </w:pPr>
    <w:rPr>
      <w:rFonts w:ascii="Times New Roman" w:eastAsia="Times New Roman" w:hAnsi="Times New Roman"/>
      <w:sz w:val="20"/>
    </w:rPr>
  </w:style>
  <w:style w:type="paragraph" w:styleId="Textkrper">
    <w:name w:val="Body Text"/>
    <w:basedOn w:val="Standard"/>
    <w:link w:val="TextkrperZchn"/>
    <w:rsid w:val="000E4015"/>
    <w:pPr>
      <w:spacing w:after="120"/>
    </w:pPr>
  </w:style>
  <w:style w:type="character" w:customStyle="1" w:styleId="TextkrperZchn">
    <w:name w:val="Textkörper Zchn"/>
    <w:basedOn w:val="Absatz-Standardschriftart"/>
    <w:link w:val="Textkrper"/>
    <w:rsid w:val="000E4015"/>
    <w:rPr>
      <w:rFonts w:ascii="Verdana" w:hAnsi="Verdana"/>
      <w:sz w:val="18"/>
      <w:lang w:val="de-DE" w:eastAsia="de-DE"/>
    </w:rPr>
  </w:style>
  <w:style w:type="paragraph" w:customStyle="1" w:styleId="FHCWText">
    <w:name w:val="FHCW_Text"/>
    <w:link w:val="FHCWTextZchn"/>
    <w:qFormat/>
    <w:rsid w:val="009E0071"/>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9E0071"/>
    <w:rPr>
      <w:rFonts w:ascii="Verdana" w:hAnsi="Verdana"/>
      <w:sz w:val="18"/>
      <w:lang w:eastAsia="de-DE"/>
    </w:rPr>
  </w:style>
  <w:style w:type="paragraph" w:customStyle="1" w:styleId="FHCWAkkrText">
    <w:name w:val="FHCW_Akkr_Text"/>
    <w:link w:val="FHCWAkkrTextZchn"/>
    <w:uiPriority w:val="99"/>
    <w:rsid w:val="00025206"/>
    <w:pPr>
      <w:spacing w:line="280" w:lineRule="exact"/>
    </w:pPr>
    <w:rPr>
      <w:rFonts w:ascii="Verdana" w:eastAsia="Times New Roman" w:hAnsi="Verdana"/>
      <w:sz w:val="22"/>
      <w:szCs w:val="22"/>
      <w:lang w:val="de-DE" w:eastAsia="de-DE"/>
    </w:rPr>
  </w:style>
  <w:style w:type="paragraph" w:customStyle="1" w:styleId="FHCWAkkrEbene2">
    <w:name w:val="FHCW_Akkr_Ebene2"/>
    <w:next w:val="FHCWAkkrText"/>
    <w:uiPriority w:val="99"/>
    <w:rsid w:val="00025206"/>
    <w:pPr>
      <w:keepNext/>
      <w:tabs>
        <w:tab w:val="num" w:pos="567"/>
      </w:tabs>
      <w:outlineLvl w:val="1"/>
    </w:pPr>
    <w:rPr>
      <w:rFonts w:ascii="Verdana" w:eastAsia="Times New Roman" w:hAnsi="Verdana"/>
      <w:b/>
      <w:sz w:val="24"/>
      <w:lang w:val="de-DE" w:eastAsia="de-DE"/>
    </w:rPr>
  </w:style>
  <w:style w:type="character" w:customStyle="1" w:styleId="FHCWAkkrTextZchn">
    <w:name w:val="FHCW_Akkr_Text Zchn"/>
    <w:link w:val="FHCWAkkrText"/>
    <w:uiPriority w:val="99"/>
    <w:locked/>
    <w:rsid w:val="00025206"/>
    <w:rPr>
      <w:rFonts w:ascii="Verdana" w:eastAsia="Times New Roman" w:hAnsi="Verdana"/>
      <w:sz w:val="22"/>
      <w:szCs w:val="22"/>
      <w:lang w:val="de-DE" w:eastAsia="de-DE"/>
    </w:rPr>
  </w:style>
  <w:style w:type="paragraph" w:customStyle="1" w:styleId="FHCWAufzhlung">
    <w:name w:val="FHCW_Aufzählung_&gt;"/>
    <w:basedOn w:val="FHCWText"/>
    <w:link w:val="FHCWAufzhlungZchn"/>
    <w:rsid w:val="00045908"/>
    <w:pPr>
      <w:numPr>
        <w:numId w:val="34"/>
      </w:numPr>
      <w:tabs>
        <w:tab w:val="left" w:pos="227"/>
      </w:tabs>
      <w:spacing w:line="260" w:lineRule="exact"/>
    </w:pPr>
  </w:style>
  <w:style w:type="character" w:customStyle="1" w:styleId="FHCWAufzhlungZchn">
    <w:name w:val="FHCW_Aufzählung_&gt; Zchn"/>
    <w:basedOn w:val="Absatz-Standardschriftart"/>
    <w:link w:val="FHCWAufzhlung"/>
    <w:rsid w:val="00045908"/>
    <w:rPr>
      <w:rFonts w:ascii="Verdana" w:hAnsi="Verdana"/>
      <w:sz w:val="18"/>
      <w:lang w:eastAsia="de-DE"/>
    </w:rPr>
  </w:style>
  <w:style w:type="paragraph" w:customStyle="1" w:styleId="FHCWTextFett">
    <w:name w:val="FHCW_Text_Fett"/>
    <w:basedOn w:val="FHCWText"/>
    <w:link w:val="FHCWTextFettZchn"/>
    <w:rsid w:val="00045908"/>
    <w:pPr>
      <w:spacing w:line="260" w:lineRule="exact"/>
      <w:contextualSpacing/>
    </w:pPr>
    <w:rPr>
      <w:b/>
      <w:bCs/>
    </w:rPr>
  </w:style>
  <w:style w:type="character" w:customStyle="1" w:styleId="FHCWTextFettZchn">
    <w:name w:val="FHCW_Text_Fett Zchn"/>
    <w:basedOn w:val="Absatz-Standardschriftart"/>
    <w:link w:val="FHCWTextFett"/>
    <w:rsid w:val="00045908"/>
    <w:rPr>
      <w:rFonts w:ascii="Verdana" w:hAnsi="Verdana"/>
      <w:b/>
      <w:bCs/>
      <w:sz w:val="18"/>
      <w:lang w:eastAsia="de-DE"/>
    </w:rPr>
  </w:style>
  <w:style w:type="paragraph" w:customStyle="1" w:styleId="FHCWEbene2OhneNr">
    <w:name w:val="FHCW_Ebene2_OhneNr"/>
    <w:basedOn w:val="Standard"/>
    <w:next w:val="FHCWText"/>
    <w:qFormat/>
    <w:rsid w:val="00045908"/>
    <w:pPr>
      <w:tabs>
        <w:tab w:val="left" w:pos="567"/>
      </w:tabs>
      <w:spacing w:after="80" w:line="300" w:lineRule="exact"/>
      <w:contextualSpacing/>
      <w:outlineLvl w:val="1"/>
    </w:pPr>
    <w:rPr>
      <w:b/>
      <w:sz w:val="22"/>
      <w:lang w:val="de-AT"/>
    </w:rPr>
  </w:style>
  <w:style w:type="character" w:customStyle="1" w:styleId="berschrift6Zchn">
    <w:name w:val="Überschrift 6 Zchn"/>
    <w:basedOn w:val="Absatz-Standardschriftart"/>
    <w:link w:val="berschrift6"/>
    <w:rsid w:val="00B57B82"/>
    <w:rPr>
      <w:rFonts w:asciiTheme="majorHAnsi" w:eastAsiaTheme="majorEastAsia" w:hAnsiTheme="majorHAnsi" w:cstheme="majorBidi"/>
      <w:i/>
      <w:iCs/>
      <w:color w:val="243F60" w:themeColor="accent1" w:themeShade="7F"/>
      <w:sz w:val="18"/>
      <w:lang w:val="de-DE" w:eastAsia="de-DE"/>
    </w:rPr>
  </w:style>
  <w:style w:type="character" w:customStyle="1" w:styleId="author">
    <w:name w:val="author"/>
    <w:basedOn w:val="Absatz-Standardschriftart"/>
    <w:rsid w:val="00B57B82"/>
  </w:style>
  <w:style w:type="character" w:customStyle="1" w:styleId="Datum1">
    <w:name w:val="Datum1"/>
    <w:basedOn w:val="Absatz-Standardschriftart"/>
    <w:rsid w:val="00B57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5861">
      <w:bodyDiv w:val="1"/>
      <w:marLeft w:val="0"/>
      <w:marRight w:val="0"/>
      <w:marTop w:val="0"/>
      <w:marBottom w:val="0"/>
      <w:divBdr>
        <w:top w:val="none" w:sz="0" w:space="0" w:color="auto"/>
        <w:left w:val="none" w:sz="0" w:space="0" w:color="auto"/>
        <w:bottom w:val="none" w:sz="0" w:space="0" w:color="auto"/>
        <w:right w:val="none" w:sz="0" w:space="0" w:color="auto"/>
      </w:divBdr>
    </w:div>
    <w:div w:id="33890046">
      <w:bodyDiv w:val="1"/>
      <w:marLeft w:val="0"/>
      <w:marRight w:val="0"/>
      <w:marTop w:val="0"/>
      <w:marBottom w:val="0"/>
      <w:divBdr>
        <w:top w:val="none" w:sz="0" w:space="0" w:color="auto"/>
        <w:left w:val="none" w:sz="0" w:space="0" w:color="auto"/>
        <w:bottom w:val="none" w:sz="0" w:space="0" w:color="auto"/>
        <w:right w:val="none" w:sz="0" w:space="0" w:color="auto"/>
      </w:divBdr>
    </w:div>
    <w:div w:id="88281859">
      <w:bodyDiv w:val="1"/>
      <w:marLeft w:val="0"/>
      <w:marRight w:val="0"/>
      <w:marTop w:val="0"/>
      <w:marBottom w:val="0"/>
      <w:divBdr>
        <w:top w:val="none" w:sz="0" w:space="0" w:color="auto"/>
        <w:left w:val="none" w:sz="0" w:space="0" w:color="auto"/>
        <w:bottom w:val="none" w:sz="0" w:space="0" w:color="auto"/>
        <w:right w:val="none" w:sz="0" w:space="0" w:color="auto"/>
      </w:divBdr>
    </w:div>
    <w:div w:id="94180948">
      <w:bodyDiv w:val="1"/>
      <w:marLeft w:val="0"/>
      <w:marRight w:val="0"/>
      <w:marTop w:val="0"/>
      <w:marBottom w:val="0"/>
      <w:divBdr>
        <w:top w:val="none" w:sz="0" w:space="0" w:color="auto"/>
        <w:left w:val="none" w:sz="0" w:space="0" w:color="auto"/>
        <w:bottom w:val="none" w:sz="0" w:space="0" w:color="auto"/>
        <w:right w:val="none" w:sz="0" w:space="0" w:color="auto"/>
      </w:divBdr>
      <w:divsChild>
        <w:div w:id="541480342">
          <w:marLeft w:val="0"/>
          <w:marRight w:val="0"/>
          <w:marTop w:val="150"/>
          <w:marBottom w:val="0"/>
          <w:divBdr>
            <w:top w:val="none" w:sz="0" w:space="0" w:color="auto"/>
            <w:left w:val="none" w:sz="0" w:space="0" w:color="auto"/>
            <w:bottom w:val="none" w:sz="0" w:space="0" w:color="auto"/>
            <w:right w:val="none" w:sz="0" w:space="0" w:color="auto"/>
          </w:divBdr>
          <w:divsChild>
            <w:div w:id="997079006">
              <w:marLeft w:val="0"/>
              <w:marRight w:val="0"/>
              <w:marTop w:val="0"/>
              <w:marBottom w:val="150"/>
              <w:divBdr>
                <w:top w:val="none" w:sz="0" w:space="0" w:color="auto"/>
                <w:left w:val="none" w:sz="0" w:space="0" w:color="auto"/>
                <w:bottom w:val="none" w:sz="0" w:space="0" w:color="auto"/>
                <w:right w:val="none" w:sz="0" w:space="0" w:color="auto"/>
              </w:divBdr>
            </w:div>
            <w:div w:id="119408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0334">
      <w:bodyDiv w:val="1"/>
      <w:marLeft w:val="0"/>
      <w:marRight w:val="0"/>
      <w:marTop w:val="0"/>
      <w:marBottom w:val="0"/>
      <w:divBdr>
        <w:top w:val="none" w:sz="0" w:space="0" w:color="auto"/>
        <w:left w:val="none" w:sz="0" w:space="0" w:color="auto"/>
        <w:bottom w:val="none" w:sz="0" w:space="0" w:color="auto"/>
        <w:right w:val="none" w:sz="0" w:space="0" w:color="auto"/>
      </w:divBdr>
    </w:div>
    <w:div w:id="213471009">
      <w:bodyDiv w:val="1"/>
      <w:marLeft w:val="0"/>
      <w:marRight w:val="0"/>
      <w:marTop w:val="0"/>
      <w:marBottom w:val="0"/>
      <w:divBdr>
        <w:top w:val="none" w:sz="0" w:space="0" w:color="auto"/>
        <w:left w:val="none" w:sz="0" w:space="0" w:color="auto"/>
        <w:bottom w:val="none" w:sz="0" w:space="0" w:color="auto"/>
        <w:right w:val="none" w:sz="0" w:space="0" w:color="auto"/>
      </w:divBdr>
    </w:div>
    <w:div w:id="239948244">
      <w:bodyDiv w:val="1"/>
      <w:marLeft w:val="0"/>
      <w:marRight w:val="0"/>
      <w:marTop w:val="0"/>
      <w:marBottom w:val="0"/>
      <w:divBdr>
        <w:top w:val="none" w:sz="0" w:space="0" w:color="auto"/>
        <w:left w:val="none" w:sz="0" w:space="0" w:color="auto"/>
        <w:bottom w:val="none" w:sz="0" w:space="0" w:color="auto"/>
        <w:right w:val="none" w:sz="0" w:space="0" w:color="auto"/>
      </w:divBdr>
    </w:div>
    <w:div w:id="274797156">
      <w:bodyDiv w:val="1"/>
      <w:marLeft w:val="0"/>
      <w:marRight w:val="0"/>
      <w:marTop w:val="0"/>
      <w:marBottom w:val="0"/>
      <w:divBdr>
        <w:top w:val="none" w:sz="0" w:space="0" w:color="auto"/>
        <w:left w:val="none" w:sz="0" w:space="0" w:color="auto"/>
        <w:bottom w:val="none" w:sz="0" w:space="0" w:color="auto"/>
        <w:right w:val="none" w:sz="0" w:space="0" w:color="auto"/>
      </w:divBdr>
      <w:divsChild>
        <w:div w:id="1989741973">
          <w:marLeft w:val="0"/>
          <w:marRight w:val="0"/>
          <w:marTop w:val="90"/>
          <w:marBottom w:val="0"/>
          <w:divBdr>
            <w:top w:val="none" w:sz="0" w:space="0" w:color="auto"/>
            <w:left w:val="none" w:sz="0" w:space="0" w:color="auto"/>
            <w:bottom w:val="none" w:sz="0" w:space="0" w:color="auto"/>
            <w:right w:val="none" w:sz="0" w:space="0" w:color="auto"/>
          </w:divBdr>
          <w:divsChild>
            <w:div w:id="1721440441">
              <w:marLeft w:val="0"/>
              <w:marRight w:val="0"/>
              <w:marTop w:val="0"/>
              <w:marBottom w:val="0"/>
              <w:divBdr>
                <w:top w:val="none" w:sz="0" w:space="0" w:color="auto"/>
                <w:left w:val="none" w:sz="0" w:space="0" w:color="auto"/>
                <w:bottom w:val="none" w:sz="0" w:space="0" w:color="auto"/>
                <w:right w:val="none" w:sz="0" w:space="0" w:color="auto"/>
              </w:divBdr>
              <w:divsChild>
                <w:div w:id="485633367">
                  <w:marLeft w:val="0"/>
                  <w:marRight w:val="0"/>
                  <w:marTop w:val="0"/>
                  <w:marBottom w:val="0"/>
                  <w:divBdr>
                    <w:top w:val="none" w:sz="0" w:space="0" w:color="auto"/>
                    <w:left w:val="none" w:sz="0" w:space="0" w:color="auto"/>
                    <w:bottom w:val="none" w:sz="0" w:space="0" w:color="auto"/>
                    <w:right w:val="none" w:sz="0" w:space="0" w:color="auto"/>
                  </w:divBdr>
                  <w:divsChild>
                    <w:div w:id="545877421">
                      <w:marLeft w:val="30"/>
                      <w:marRight w:val="30"/>
                      <w:marTop w:val="0"/>
                      <w:marBottom w:val="0"/>
                      <w:divBdr>
                        <w:top w:val="none" w:sz="0" w:space="0" w:color="auto"/>
                        <w:left w:val="none" w:sz="0" w:space="0" w:color="auto"/>
                        <w:bottom w:val="none" w:sz="0" w:space="0" w:color="auto"/>
                        <w:right w:val="none" w:sz="0" w:space="0" w:color="auto"/>
                      </w:divBdr>
                      <w:divsChild>
                        <w:div w:id="240414815">
                          <w:marLeft w:val="0"/>
                          <w:marRight w:val="0"/>
                          <w:marTop w:val="0"/>
                          <w:marBottom w:val="0"/>
                          <w:divBdr>
                            <w:top w:val="none" w:sz="0" w:space="0" w:color="auto"/>
                            <w:left w:val="none" w:sz="0" w:space="0" w:color="auto"/>
                            <w:bottom w:val="none" w:sz="0" w:space="0" w:color="auto"/>
                            <w:right w:val="none" w:sz="0" w:space="0" w:color="auto"/>
                          </w:divBdr>
                          <w:divsChild>
                            <w:div w:id="308631001">
                              <w:marLeft w:val="0"/>
                              <w:marRight w:val="0"/>
                              <w:marTop w:val="0"/>
                              <w:marBottom w:val="0"/>
                              <w:divBdr>
                                <w:top w:val="none" w:sz="0" w:space="0" w:color="auto"/>
                                <w:left w:val="none" w:sz="0" w:space="0" w:color="auto"/>
                                <w:bottom w:val="none" w:sz="0" w:space="0" w:color="auto"/>
                                <w:right w:val="none" w:sz="0" w:space="0" w:color="auto"/>
                              </w:divBdr>
                              <w:divsChild>
                                <w:div w:id="135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187998">
      <w:bodyDiv w:val="1"/>
      <w:marLeft w:val="0"/>
      <w:marRight w:val="0"/>
      <w:marTop w:val="0"/>
      <w:marBottom w:val="0"/>
      <w:divBdr>
        <w:top w:val="none" w:sz="0" w:space="0" w:color="auto"/>
        <w:left w:val="none" w:sz="0" w:space="0" w:color="auto"/>
        <w:bottom w:val="none" w:sz="0" w:space="0" w:color="auto"/>
        <w:right w:val="none" w:sz="0" w:space="0" w:color="auto"/>
      </w:divBdr>
      <w:divsChild>
        <w:div w:id="1824850728">
          <w:marLeft w:val="0"/>
          <w:marRight w:val="0"/>
          <w:marTop w:val="0"/>
          <w:marBottom w:val="150"/>
          <w:divBdr>
            <w:top w:val="none" w:sz="0" w:space="0" w:color="auto"/>
            <w:left w:val="none" w:sz="0" w:space="0" w:color="auto"/>
            <w:bottom w:val="none" w:sz="0" w:space="0" w:color="auto"/>
            <w:right w:val="none" w:sz="0" w:space="0" w:color="auto"/>
          </w:divBdr>
        </w:div>
        <w:div w:id="688724574">
          <w:marLeft w:val="0"/>
          <w:marRight w:val="0"/>
          <w:marTop w:val="0"/>
          <w:marBottom w:val="0"/>
          <w:divBdr>
            <w:top w:val="none" w:sz="0" w:space="0" w:color="auto"/>
            <w:left w:val="none" w:sz="0" w:space="0" w:color="auto"/>
            <w:bottom w:val="none" w:sz="0" w:space="0" w:color="auto"/>
            <w:right w:val="none" w:sz="0" w:space="0" w:color="auto"/>
          </w:divBdr>
        </w:div>
      </w:divsChild>
    </w:div>
    <w:div w:id="617030433">
      <w:bodyDiv w:val="1"/>
      <w:marLeft w:val="0"/>
      <w:marRight w:val="0"/>
      <w:marTop w:val="0"/>
      <w:marBottom w:val="0"/>
      <w:divBdr>
        <w:top w:val="none" w:sz="0" w:space="0" w:color="auto"/>
        <w:left w:val="none" w:sz="0" w:space="0" w:color="auto"/>
        <w:bottom w:val="none" w:sz="0" w:space="0" w:color="auto"/>
        <w:right w:val="none" w:sz="0" w:space="0" w:color="auto"/>
      </w:divBdr>
      <w:divsChild>
        <w:div w:id="947351043">
          <w:marLeft w:val="0"/>
          <w:marRight w:val="0"/>
          <w:marTop w:val="55"/>
          <w:marBottom w:val="0"/>
          <w:divBdr>
            <w:top w:val="none" w:sz="0" w:space="0" w:color="auto"/>
            <w:left w:val="none" w:sz="0" w:space="0" w:color="auto"/>
            <w:bottom w:val="none" w:sz="0" w:space="0" w:color="auto"/>
            <w:right w:val="none" w:sz="0" w:space="0" w:color="auto"/>
          </w:divBdr>
          <w:divsChild>
            <w:div w:id="872620669">
              <w:marLeft w:val="0"/>
              <w:marRight w:val="0"/>
              <w:marTop w:val="0"/>
              <w:marBottom w:val="0"/>
              <w:divBdr>
                <w:top w:val="none" w:sz="0" w:space="0" w:color="auto"/>
                <w:left w:val="none" w:sz="0" w:space="0" w:color="auto"/>
                <w:bottom w:val="none" w:sz="0" w:space="0" w:color="auto"/>
                <w:right w:val="none" w:sz="0" w:space="0" w:color="auto"/>
              </w:divBdr>
              <w:divsChild>
                <w:div w:id="183134210">
                  <w:marLeft w:val="0"/>
                  <w:marRight w:val="0"/>
                  <w:marTop w:val="0"/>
                  <w:marBottom w:val="0"/>
                  <w:divBdr>
                    <w:top w:val="none" w:sz="0" w:space="0" w:color="auto"/>
                    <w:left w:val="none" w:sz="0" w:space="0" w:color="auto"/>
                    <w:bottom w:val="none" w:sz="0" w:space="0" w:color="auto"/>
                    <w:right w:val="none" w:sz="0" w:space="0" w:color="auto"/>
                  </w:divBdr>
                  <w:divsChild>
                    <w:div w:id="1941571471">
                      <w:marLeft w:val="18"/>
                      <w:marRight w:val="18"/>
                      <w:marTop w:val="0"/>
                      <w:marBottom w:val="0"/>
                      <w:divBdr>
                        <w:top w:val="none" w:sz="0" w:space="0" w:color="auto"/>
                        <w:left w:val="none" w:sz="0" w:space="0" w:color="auto"/>
                        <w:bottom w:val="none" w:sz="0" w:space="0" w:color="auto"/>
                        <w:right w:val="none" w:sz="0" w:space="0" w:color="auto"/>
                      </w:divBdr>
                      <w:divsChild>
                        <w:div w:id="1144657140">
                          <w:marLeft w:val="0"/>
                          <w:marRight w:val="0"/>
                          <w:marTop w:val="0"/>
                          <w:marBottom w:val="0"/>
                          <w:divBdr>
                            <w:top w:val="none" w:sz="0" w:space="0" w:color="auto"/>
                            <w:left w:val="none" w:sz="0" w:space="0" w:color="auto"/>
                            <w:bottom w:val="none" w:sz="0" w:space="0" w:color="auto"/>
                            <w:right w:val="none" w:sz="0" w:space="0" w:color="auto"/>
                          </w:divBdr>
                          <w:divsChild>
                            <w:div w:id="2140485901">
                              <w:marLeft w:val="0"/>
                              <w:marRight w:val="0"/>
                              <w:marTop w:val="0"/>
                              <w:marBottom w:val="0"/>
                              <w:divBdr>
                                <w:top w:val="none" w:sz="0" w:space="0" w:color="auto"/>
                                <w:left w:val="none" w:sz="0" w:space="0" w:color="auto"/>
                                <w:bottom w:val="none" w:sz="0" w:space="0" w:color="auto"/>
                                <w:right w:val="none" w:sz="0" w:space="0" w:color="auto"/>
                              </w:divBdr>
                              <w:divsChild>
                                <w:div w:id="955259504">
                                  <w:marLeft w:val="0"/>
                                  <w:marRight w:val="0"/>
                                  <w:marTop w:val="0"/>
                                  <w:marBottom w:val="0"/>
                                  <w:divBdr>
                                    <w:top w:val="none" w:sz="0" w:space="0" w:color="auto"/>
                                    <w:left w:val="none" w:sz="0" w:space="0" w:color="auto"/>
                                    <w:bottom w:val="none" w:sz="0" w:space="0" w:color="auto"/>
                                    <w:right w:val="none" w:sz="0" w:space="0" w:color="auto"/>
                                  </w:divBdr>
                                </w:div>
                                <w:div w:id="12673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963730">
      <w:bodyDiv w:val="1"/>
      <w:marLeft w:val="0"/>
      <w:marRight w:val="0"/>
      <w:marTop w:val="0"/>
      <w:marBottom w:val="0"/>
      <w:divBdr>
        <w:top w:val="none" w:sz="0" w:space="0" w:color="auto"/>
        <w:left w:val="none" w:sz="0" w:space="0" w:color="auto"/>
        <w:bottom w:val="none" w:sz="0" w:space="0" w:color="auto"/>
        <w:right w:val="none" w:sz="0" w:space="0" w:color="auto"/>
      </w:divBdr>
    </w:div>
    <w:div w:id="642079479">
      <w:bodyDiv w:val="1"/>
      <w:marLeft w:val="0"/>
      <w:marRight w:val="0"/>
      <w:marTop w:val="0"/>
      <w:marBottom w:val="0"/>
      <w:divBdr>
        <w:top w:val="none" w:sz="0" w:space="0" w:color="auto"/>
        <w:left w:val="none" w:sz="0" w:space="0" w:color="auto"/>
        <w:bottom w:val="none" w:sz="0" w:space="0" w:color="auto"/>
        <w:right w:val="none" w:sz="0" w:space="0" w:color="auto"/>
      </w:divBdr>
      <w:divsChild>
        <w:div w:id="166405821">
          <w:marLeft w:val="0"/>
          <w:marRight w:val="0"/>
          <w:marTop w:val="72"/>
          <w:marBottom w:val="0"/>
          <w:divBdr>
            <w:top w:val="none" w:sz="0" w:space="0" w:color="auto"/>
            <w:left w:val="none" w:sz="0" w:space="0" w:color="auto"/>
            <w:bottom w:val="none" w:sz="0" w:space="0" w:color="auto"/>
            <w:right w:val="none" w:sz="0" w:space="0" w:color="auto"/>
          </w:divBdr>
          <w:divsChild>
            <w:div w:id="746921449">
              <w:marLeft w:val="0"/>
              <w:marRight w:val="0"/>
              <w:marTop w:val="0"/>
              <w:marBottom w:val="0"/>
              <w:divBdr>
                <w:top w:val="none" w:sz="0" w:space="0" w:color="auto"/>
                <w:left w:val="none" w:sz="0" w:space="0" w:color="auto"/>
                <w:bottom w:val="none" w:sz="0" w:space="0" w:color="auto"/>
                <w:right w:val="none" w:sz="0" w:space="0" w:color="auto"/>
              </w:divBdr>
              <w:divsChild>
                <w:div w:id="1756513579">
                  <w:marLeft w:val="0"/>
                  <w:marRight w:val="0"/>
                  <w:marTop w:val="0"/>
                  <w:marBottom w:val="0"/>
                  <w:divBdr>
                    <w:top w:val="none" w:sz="0" w:space="0" w:color="auto"/>
                    <w:left w:val="none" w:sz="0" w:space="0" w:color="auto"/>
                    <w:bottom w:val="none" w:sz="0" w:space="0" w:color="auto"/>
                    <w:right w:val="none" w:sz="0" w:space="0" w:color="auto"/>
                  </w:divBdr>
                  <w:divsChild>
                    <w:div w:id="1959723588">
                      <w:marLeft w:val="24"/>
                      <w:marRight w:val="24"/>
                      <w:marTop w:val="0"/>
                      <w:marBottom w:val="0"/>
                      <w:divBdr>
                        <w:top w:val="none" w:sz="0" w:space="0" w:color="auto"/>
                        <w:left w:val="none" w:sz="0" w:space="0" w:color="auto"/>
                        <w:bottom w:val="none" w:sz="0" w:space="0" w:color="auto"/>
                        <w:right w:val="none" w:sz="0" w:space="0" w:color="auto"/>
                      </w:divBdr>
                      <w:divsChild>
                        <w:div w:id="1092508057">
                          <w:marLeft w:val="0"/>
                          <w:marRight w:val="0"/>
                          <w:marTop w:val="0"/>
                          <w:marBottom w:val="0"/>
                          <w:divBdr>
                            <w:top w:val="none" w:sz="0" w:space="0" w:color="auto"/>
                            <w:left w:val="none" w:sz="0" w:space="0" w:color="auto"/>
                            <w:bottom w:val="none" w:sz="0" w:space="0" w:color="auto"/>
                            <w:right w:val="none" w:sz="0" w:space="0" w:color="auto"/>
                          </w:divBdr>
                          <w:divsChild>
                            <w:div w:id="1875463205">
                              <w:marLeft w:val="0"/>
                              <w:marRight w:val="0"/>
                              <w:marTop w:val="0"/>
                              <w:marBottom w:val="0"/>
                              <w:divBdr>
                                <w:top w:val="none" w:sz="0" w:space="0" w:color="auto"/>
                                <w:left w:val="none" w:sz="0" w:space="0" w:color="auto"/>
                                <w:bottom w:val="none" w:sz="0" w:space="0" w:color="auto"/>
                                <w:right w:val="none" w:sz="0" w:space="0" w:color="auto"/>
                              </w:divBdr>
                              <w:divsChild>
                                <w:div w:id="106507412">
                                  <w:marLeft w:val="0"/>
                                  <w:marRight w:val="0"/>
                                  <w:marTop w:val="0"/>
                                  <w:marBottom w:val="0"/>
                                  <w:divBdr>
                                    <w:top w:val="none" w:sz="0" w:space="0" w:color="auto"/>
                                    <w:left w:val="none" w:sz="0" w:space="0" w:color="auto"/>
                                    <w:bottom w:val="none" w:sz="0" w:space="0" w:color="auto"/>
                                    <w:right w:val="none" w:sz="0" w:space="0" w:color="auto"/>
                                  </w:divBdr>
                                </w:div>
                                <w:div w:id="8884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904842">
      <w:bodyDiv w:val="1"/>
      <w:marLeft w:val="0"/>
      <w:marRight w:val="0"/>
      <w:marTop w:val="0"/>
      <w:marBottom w:val="0"/>
      <w:divBdr>
        <w:top w:val="none" w:sz="0" w:space="0" w:color="auto"/>
        <w:left w:val="none" w:sz="0" w:space="0" w:color="auto"/>
        <w:bottom w:val="none" w:sz="0" w:space="0" w:color="auto"/>
        <w:right w:val="none" w:sz="0" w:space="0" w:color="auto"/>
      </w:divBdr>
    </w:div>
    <w:div w:id="781850230">
      <w:bodyDiv w:val="1"/>
      <w:marLeft w:val="0"/>
      <w:marRight w:val="0"/>
      <w:marTop w:val="0"/>
      <w:marBottom w:val="0"/>
      <w:divBdr>
        <w:top w:val="none" w:sz="0" w:space="0" w:color="auto"/>
        <w:left w:val="none" w:sz="0" w:space="0" w:color="auto"/>
        <w:bottom w:val="none" w:sz="0" w:space="0" w:color="auto"/>
        <w:right w:val="none" w:sz="0" w:space="0" w:color="auto"/>
      </w:divBdr>
    </w:div>
    <w:div w:id="821392724">
      <w:bodyDiv w:val="1"/>
      <w:marLeft w:val="0"/>
      <w:marRight w:val="0"/>
      <w:marTop w:val="0"/>
      <w:marBottom w:val="0"/>
      <w:divBdr>
        <w:top w:val="none" w:sz="0" w:space="0" w:color="auto"/>
        <w:left w:val="none" w:sz="0" w:space="0" w:color="auto"/>
        <w:bottom w:val="none" w:sz="0" w:space="0" w:color="auto"/>
        <w:right w:val="none" w:sz="0" w:space="0" w:color="auto"/>
      </w:divBdr>
      <w:divsChild>
        <w:div w:id="2082558171">
          <w:marLeft w:val="0"/>
          <w:marRight w:val="0"/>
          <w:marTop w:val="0"/>
          <w:marBottom w:val="0"/>
          <w:divBdr>
            <w:top w:val="none" w:sz="0" w:space="0" w:color="auto"/>
            <w:left w:val="none" w:sz="0" w:space="0" w:color="auto"/>
            <w:bottom w:val="none" w:sz="0" w:space="0" w:color="auto"/>
            <w:right w:val="none" w:sz="0" w:space="0" w:color="auto"/>
          </w:divBdr>
        </w:div>
        <w:div w:id="1172985370">
          <w:marLeft w:val="0"/>
          <w:marRight w:val="0"/>
          <w:marTop w:val="0"/>
          <w:marBottom w:val="0"/>
          <w:divBdr>
            <w:top w:val="none" w:sz="0" w:space="0" w:color="auto"/>
            <w:left w:val="none" w:sz="0" w:space="0" w:color="auto"/>
            <w:bottom w:val="none" w:sz="0" w:space="0" w:color="auto"/>
            <w:right w:val="none" w:sz="0" w:space="0" w:color="auto"/>
          </w:divBdr>
        </w:div>
        <w:div w:id="686054464">
          <w:marLeft w:val="0"/>
          <w:marRight w:val="0"/>
          <w:marTop w:val="0"/>
          <w:marBottom w:val="0"/>
          <w:divBdr>
            <w:top w:val="none" w:sz="0" w:space="0" w:color="auto"/>
            <w:left w:val="none" w:sz="0" w:space="0" w:color="auto"/>
            <w:bottom w:val="none" w:sz="0" w:space="0" w:color="auto"/>
            <w:right w:val="none" w:sz="0" w:space="0" w:color="auto"/>
          </w:divBdr>
          <w:divsChild>
            <w:div w:id="13046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40985">
      <w:bodyDiv w:val="1"/>
      <w:marLeft w:val="0"/>
      <w:marRight w:val="0"/>
      <w:marTop w:val="0"/>
      <w:marBottom w:val="0"/>
      <w:divBdr>
        <w:top w:val="none" w:sz="0" w:space="0" w:color="auto"/>
        <w:left w:val="none" w:sz="0" w:space="0" w:color="auto"/>
        <w:bottom w:val="none" w:sz="0" w:space="0" w:color="auto"/>
        <w:right w:val="none" w:sz="0" w:space="0" w:color="auto"/>
      </w:divBdr>
      <w:divsChild>
        <w:div w:id="513888259">
          <w:marLeft w:val="0"/>
          <w:marRight w:val="0"/>
          <w:marTop w:val="0"/>
          <w:marBottom w:val="0"/>
          <w:divBdr>
            <w:top w:val="none" w:sz="0" w:space="0" w:color="auto"/>
            <w:left w:val="none" w:sz="0" w:space="0" w:color="auto"/>
            <w:bottom w:val="none" w:sz="0" w:space="0" w:color="auto"/>
            <w:right w:val="none" w:sz="0" w:space="0" w:color="auto"/>
          </w:divBdr>
          <w:divsChild>
            <w:div w:id="1471629942">
              <w:marLeft w:val="0"/>
              <w:marRight w:val="0"/>
              <w:marTop w:val="0"/>
              <w:marBottom w:val="0"/>
              <w:divBdr>
                <w:top w:val="none" w:sz="0" w:space="0" w:color="auto"/>
                <w:left w:val="none" w:sz="0" w:space="0" w:color="auto"/>
                <w:bottom w:val="none" w:sz="0" w:space="0" w:color="auto"/>
                <w:right w:val="none" w:sz="0" w:space="0" w:color="auto"/>
              </w:divBdr>
              <w:divsChild>
                <w:div w:id="1942376502">
                  <w:marLeft w:val="0"/>
                  <w:marRight w:val="0"/>
                  <w:marTop w:val="0"/>
                  <w:marBottom w:val="0"/>
                  <w:divBdr>
                    <w:top w:val="none" w:sz="0" w:space="0" w:color="auto"/>
                    <w:left w:val="none" w:sz="0" w:space="0" w:color="auto"/>
                    <w:bottom w:val="none" w:sz="0" w:space="0" w:color="auto"/>
                    <w:right w:val="none" w:sz="0" w:space="0" w:color="auto"/>
                  </w:divBdr>
                  <w:divsChild>
                    <w:div w:id="1822887646">
                      <w:marLeft w:val="0"/>
                      <w:marRight w:val="0"/>
                      <w:marTop w:val="0"/>
                      <w:marBottom w:val="0"/>
                      <w:divBdr>
                        <w:top w:val="none" w:sz="0" w:space="0" w:color="auto"/>
                        <w:left w:val="none" w:sz="0" w:space="0" w:color="auto"/>
                        <w:bottom w:val="none" w:sz="0" w:space="0" w:color="auto"/>
                        <w:right w:val="none" w:sz="0" w:space="0" w:color="auto"/>
                      </w:divBdr>
                      <w:divsChild>
                        <w:div w:id="1387492263">
                          <w:marLeft w:val="0"/>
                          <w:marRight w:val="0"/>
                          <w:marTop w:val="0"/>
                          <w:marBottom w:val="0"/>
                          <w:divBdr>
                            <w:top w:val="none" w:sz="0" w:space="0" w:color="auto"/>
                            <w:left w:val="none" w:sz="0" w:space="0" w:color="auto"/>
                            <w:bottom w:val="none" w:sz="0" w:space="0" w:color="auto"/>
                            <w:right w:val="none" w:sz="0" w:space="0" w:color="auto"/>
                          </w:divBdr>
                          <w:divsChild>
                            <w:div w:id="2947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493774">
      <w:bodyDiv w:val="1"/>
      <w:marLeft w:val="0"/>
      <w:marRight w:val="0"/>
      <w:marTop w:val="0"/>
      <w:marBottom w:val="0"/>
      <w:divBdr>
        <w:top w:val="none" w:sz="0" w:space="0" w:color="auto"/>
        <w:left w:val="none" w:sz="0" w:space="0" w:color="auto"/>
        <w:bottom w:val="none" w:sz="0" w:space="0" w:color="auto"/>
        <w:right w:val="none" w:sz="0" w:space="0" w:color="auto"/>
      </w:divBdr>
      <w:divsChild>
        <w:div w:id="1400977540">
          <w:marLeft w:val="0"/>
          <w:marRight w:val="0"/>
          <w:marTop w:val="0"/>
          <w:marBottom w:val="0"/>
          <w:divBdr>
            <w:top w:val="none" w:sz="0" w:space="0" w:color="auto"/>
            <w:left w:val="none" w:sz="0" w:space="0" w:color="auto"/>
            <w:bottom w:val="none" w:sz="0" w:space="0" w:color="auto"/>
            <w:right w:val="none" w:sz="0" w:space="0" w:color="auto"/>
          </w:divBdr>
        </w:div>
      </w:divsChild>
    </w:div>
    <w:div w:id="1009018071">
      <w:bodyDiv w:val="1"/>
      <w:marLeft w:val="0"/>
      <w:marRight w:val="0"/>
      <w:marTop w:val="0"/>
      <w:marBottom w:val="0"/>
      <w:divBdr>
        <w:top w:val="none" w:sz="0" w:space="0" w:color="auto"/>
        <w:left w:val="none" w:sz="0" w:space="0" w:color="auto"/>
        <w:bottom w:val="none" w:sz="0" w:space="0" w:color="auto"/>
        <w:right w:val="none" w:sz="0" w:space="0" w:color="auto"/>
      </w:divBdr>
      <w:divsChild>
        <w:div w:id="202985249">
          <w:marLeft w:val="0"/>
          <w:marRight w:val="0"/>
          <w:marTop w:val="90"/>
          <w:marBottom w:val="0"/>
          <w:divBdr>
            <w:top w:val="none" w:sz="0" w:space="0" w:color="auto"/>
            <w:left w:val="none" w:sz="0" w:space="0" w:color="auto"/>
            <w:bottom w:val="none" w:sz="0" w:space="0" w:color="auto"/>
            <w:right w:val="none" w:sz="0" w:space="0" w:color="auto"/>
          </w:divBdr>
          <w:divsChild>
            <w:div w:id="963972534">
              <w:marLeft w:val="0"/>
              <w:marRight w:val="0"/>
              <w:marTop w:val="0"/>
              <w:marBottom w:val="0"/>
              <w:divBdr>
                <w:top w:val="none" w:sz="0" w:space="0" w:color="auto"/>
                <w:left w:val="none" w:sz="0" w:space="0" w:color="auto"/>
                <w:bottom w:val="none" w:sz="0" w:space="0" w:color="auto"/>
                <w:right w:val="none" w:sz="0" w:space="0" w:color="auto"/>
              </w:divBdr>
              <w:divsChild>
                <w:div w:id="982808255">
                  <w:marLeft w:val="0"/>
                  <w:marRight w:val="0"/>
                  <w:marTop w:val="0"/>
                  <w:marBottom w:val="0"/>
                  <w:divBdr>
                    <w:top w:val="none" w:sz="0" w:space="0" w:color="auto"/>
                    <w:left w:val="none" w:sz="0" w:space="0" w:color="auto"/>
                    <w:bottom w:val="none" w:sz="0" w:space="0" w:color="auto"/>
                    <w:right w:val="none" w:sz="0" w:space="0" w:color="auto"/>
                  </w:divBdr>
                  <w:divsChild>
                    <w:div w:id="194973895">
                      <w:marLeft w:val="30"/>
                      <w:marRight w:val="30"/>
                      <w:marTop w:val="0"/>
                      <w:marBottom w:val="0"/>
                      <w:divBdr>
                        <w:top w:val="none" w:sz="0" w:space="0" w:color="auto"/>
                        <w:left w:val="none" w:sz="0" w:space="0" w:color="auto"/>
                        <w:bottom w:val="none" w:sz="0" w:space="0" w:color="auto"/>
                        <w:right w:val="none" w:sz="0" w:space="0" w:color="auto"/>
                      </w:divBdr>
                      <w:divsChild>
                        <w:div w:id="602496470">
                          <w:marLeft w:val="0"/>
                          <w:marRight w:val="0"/>
                          <w:marTop w:val="0"/>
                          <w:marBottom w:val="0"/>
                          <w:divBdr>
                            <w:top w:val="none" w:sz="0" w:space="0" w:color="auto"/>
                            <w:left w:val="none" w:sz="0" w:space="0" w:color="auto"/>
                            <w:bottom w:val="none" w:sz="0" w:space="0" w:color="auto"/>
                            <w:right w:val="none" w:sz="0" w:space="0" w:color="auto"/>
                          </w:divBdr>
                          <w:divsChild>
                            <w:div w:id="1015501827">
                              <w:marLeft w:val="0"/>
                              <w:marRight w:val="0"/>
                              <w:marTop w:val="0"/>
                              <w:marBottom w:val="0"/>
                              <w:divBdr>
                                <w:top w:val="none" w:sz="0" w:space="0" w:color="auto"/>
                                <w:left w:val="none" w:sz="0" w:space="0" w:color="auto"/>
                                <w:bottom w:val="none" w:sz="0" w:space="0" w:color="auto"/>
                                <w:right w:val="none" w:sz="0" w:space="0" w:color="auto"/>
                              </w:divBdr>
                              <w:divsChild>
                                <w:div w:id="471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895174">
      <w:bodyDiv w:val="1"/>
      <w:marLeft w:val="0"/>
      <w:marRight w:val="0"/>
      <w:marTop w:val="0"/>
      <w:marBottom w:val="0"/>
      <w:divBdr>
        <w:top w:val="none" w:sz="0" w:space="0" w:color="auto"/>
        <w:left w:val="none" w:sz="0" w:space="0" w:color="auto"/>
        <w:bottom w:val="none" w:sz="0" w:space="0" w:color="auto"/>
        <w:right w:val="none" w:sz="0" w:space="0" w:color="auto"/>
      </w:divBdr>
    </w:div>
    <w:div w:id="1021510043">
      <w:bodyDiv w:val="1"/>
      <w:marLeft w:val="0"/>
      <w:marRight w:val="0"/>
      <w:marTop w:val="0"/>
      <w:marBottom w:val="0"/>
      <w:divBdr>
        <w:top w:val="none" w:sz="0" w:space="0" w:color="auto"/>
        <w:left w:val="none" w:sz="0" w:space="0" w:color="auto"/>
        <w:bottom w:val="none" w:sz="0" w:space="0" w:color="auto"/>
        <w:right w:val="none" w:sz="0" w:space="0" w:color="auto"/>
      </w:divBdr>
      <w:divsChild>
        <w:div w:id="1330870846">
          <w:marLeft w:val="0"/>
          <w:marRight w:val="0"/>
          <w:marTop w:val="55"/>
          <w:marBottom w:val="0"/>
          <w:divBdr>
            <w:top w:val="none" w:sz="0" w:space="0" w:color="auto"/>
            <w:left w:val="none" w:sz="0" w:space="0" w:color="auto"/>
            <w:bottom w:val="none" w:sz="0" w:space="0" w:color="auto"/>
            <w:right w:val="none" w:sz="0" w:space="0" w:color="auto"/>
          </w:divBdr>
          <w:divsChild>
            <w:div w:id="476806515">
              <w:marLeft w:val="0"/>
              <w:marRight w:val="0"/>
              <w:marTop w:val="0"/>
              <w:marBottom w:val="0"/>
              <w:divBdr>
                <w:top w:val="none" w:sz="0" w:space="0" w:color="auto"/>
                <w:left w:val="none" w:sz="0" w:space="0" w:color="auto"/>
                <w:bottom w:val="none" w:sz="0" w:space="0" w:color="auto"/>
                <w:right w:val="none" w:sz="0" w:space="0" w:color="auto"/>
              </w:divBdr>
              <w:divsChild>
                <w:div w:id="181095170">
                  <w:marLeft w:val="0"/>
                  <w:marRight w:val="0"/>
                  <w:marTop w:val="0"/>
                  <w:marBottom w:val="0"/>
                  <w:divBdr>
                    <w:top w:val="none" w:sz="0" w:space="0" w:color="auto"/>
                    <w:left w:val="none" w:sz="0" w:space="0" w:color="auto"/>
                    <w:bottom w:val="none" w:sz="0" w:space="0" w:color="auto"/>
                    <w:right w:val="none" w:sz="0" w:space="0" w:color="auto"/>
                  </w:divBdr>
                  <w:divsChild>
                    <w:div w:id="496455762">
                      <w:marLeft w:val="18"/>
                      <w:marRight w:val="18"/>
                      <w:marTop w:val="0"/>
                      <w:marBottom w:val="0"/>
                      <w:divBdr>
                        <w:top w:val="none" w:sz="0" w:space="0" w:color="auto"/>
                        <w:left w:val="none" w:sz="0" w:space="0" w:color="auto"/>
                        <w:bottom w:val="none" w:sz="0" w:space="0" w:color="auto"/>
                        <w:right w:val="none" w:sz="0" w:space="0" w:color="auto"/>
                      </w:divBdr>
                      <w:divsChild>
                        <w:div w:id="1914125033">
                          <w:marLeft w:val="0"/>
                          <w:marRight w:val="0"/>
                          <w:marTop w:val="0"/>
                          <w:marBottom w:val="0"/>
                          <w:divBdr>
                            <w:top w:val="none" w:sz="0" w:space="0" w:color="auto"/>
                            <w:left w:val="none" w:sz="0" w:space="0" w:color="auto"/>
                            <w:bottom w:val="none" w:sz="0" w:space="0" w:color="auto"/>
                            <w:right w:val="none" w:sz="0" w:space="0" w:color="auto"/>
                          </w:divBdr>
                          <w:divsChild>
                            <w:div w:id="592394991">
                              <w:marLeft w:val="0"/>
                              <w:marRight w:val="0"/>
                              <w:marTop w:val="0"/>
                              <w:marBottom w:val="0"/>
                              <w:divBdr>
                                <w:top w:val="none" w:sz="0" w:space="0" w:color="auto"/>
                                <w:left w:val="none" w:sz="0" w:space="0" w:color="auto"/>
                                <w:bottom w:val="none" w:sz="0" w:space="0" w:color="auto"/>
                                <w:right w:val="none" w:sz="0" w:space="0" w:color="auto"/>
                              </w:divBdr>
                              <w:divsChild>
                                <w:div w:id="19575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97935">
      <w:bodyDiv w:val="1"/>
      <w:marLeft w:val="0"/>
      <w:marRight w:val="0"/>
      <w:marTop w:val="0"/>
      <w:marBottom w:val="0"/>
      <w:divBdr>
        <w:top w:val="none" w:sz="0" w:space="0" w:color="auto"/>
        <w:left w:val="none" w:sz="0" w:space="0" w:color="auto"/>
        <w:bottom w:val="none" w:sz="0" w:space="0" w:color="auto"/>
        <w:right w:val="none" w:sz="0" w:space="0" w:color="auto"/>
      </w:divBdr>
      <w:divsChild>
        <w:div w:id="1911453736">
          <w:marLeft w:val="0"/>
          <w:marRight w:val="0"/>
          <w:marTop w:val="0"/>
          <w:marBottom w:val="0"/>
          <w:divBdr>
            <w:top w:val="none" w:sz="0" w:space="0" w:color="auto"/>
            <w:left w:val="none" w:sz="0" w:space="0" w:color="auto"/>
            <w:bottom w:val="none" w:sz="0" w:space="0" w:color="auto"/>
            <w:right w:val="none" w:sz="0" w:space="0" w:color="auto"/>
          </w:divBdr>
        </w:div>
      </w:divsChild>
    </w:div>
    <w:div w:id="1166480065">
      <w:bodyDiv w:val="1"/>
      <w:marLeft w:val="0"/>
      <w:marRight w:val="0"/>
      <w:marTop w:val="0"/>
      <w:marBottom w:val="0"/>
      <w:divBdr>
        <w:top w:val="none" w:sz="0" w:space="0" w:color="auto"/>
        <w:left w:val="none" w:sz="0" w:space="0" w:color="auto"/>
        <w:bottom w:val="none" w:sz="0" w:space="0" w:color="auto"/>
        <w:right w:val="none" w:sz="0" w:space="0" w:color="auto"/>
      </w:divBdr>
      <w:divsChild>
        <w:div w:id="213465314">
          <w:marLeft w:val="0"/>
          <w:marRight w:val="0"/>
          <w:marTop w:val="90"/>
          <w:marBottom w:val="0"/>
          <w:divBdr>
            <w:top w:val="none" w:sz="0" w:space="0" w:color="auto"/>
            <w:left w:val="none" w:sz="0" w:space="0" w:color="auto"/>
            <w:bottom w:val="none" w:sz="0" w:space="0" w:color="auto"/>
            <w:right w:val="none" w:sz="0" w:space="0" w:color="auto"/>
          </w:divBdr>
          <w:divsChild>
            <w:div w:id="378476456">
              <w:marLeft w:val="0"/>
              <w:marRight w:val="0"/>
              <w:marTop w:val="0"/>
              <w:marBottom w:val="0"/>
              <w:divBdr>
                <w:top w:val="none" w:sz="0" w:space="0" w:color="auto"/>
                <w:left w:val="none" w:sz="0" w:space="0" w:color="auto"/>
                <w:bottom w:val="none" w:sz="0" w:space="0" w:color="auto"/>
                <w:right w:val="none" w:sz="0" w:space="0" w:color="auto"/>
              </w:divBdr>
              <w:divsChild>
                <w:div w:id="1092314079">
                  <w:marLeft w:val="0"/>
                  <w:marRight w:val="0"/>
                  <w:marTop w:val="0"/>
                  <w:marBottom w:val="0"/>
                  <w:divBdr>
                    <w:top w:val="none" w:sz="0" w:space="0" w:color="auto"/>
                    <w:left w:val="none" w:sz="0" w:space="0" w:color="auto"/>
                    <w:bottom w:val="none" w:sz="0" w:space="0" w:color="auto"/>
                    <w:right w:val="none" w:sz="0" w:space="0" w:color="auto"/>
                  </w:divBdr>
                  <w:divsChild>
                    <w:div w:id="995720266">
                      <w:marLeft w:val="30"/>
                      <w:marRight w:val="30"/>
                      <w:marTop w:val="0"/>
                      <w:marBottom w:val="0"/>
                      <w:divBdr>
                        <w:top w:val="none" w:sz="0" w:space="0" w:color="auto"/>
                        <w:left w:val="none" w:sz="0" w:space="0" w:color="auto"/>
                        <w:bottom w:val="none" w:sz="0" w:space="0" w:color="auto"/>
                        <w:right w:val="none" w:sz="0" w:space="0" w:color="auto"/>
                      </w:divBdr>
                      <w:divsChild>
                        <w:div w:id="1193110087">
                          <w:marLeft w:val="0"/>
                          <w:marRight w:val="0"/>
                          <w:marTop w:val="0"/>
                          <w:marBottom w:val="0"/>
                          <w:divBdr>
                            <w:top w:val="none" w:sz="0" w:space="0" w:color="auto"/>
                            <w:left w:val="none" w:sz="0" w:space="0" w:color="auto"/>
                            <w:bottom w:val="none" w:sz="0" w:space="0" w:color="auto"/>
                            <w:right w:val="none" w:sz="0" w:space="0" w:color="auto"/>
                          </w:divBdr>
                          <w:divsChild>
                            <w:div w:id="1842089029">
                              <w:marLeft w:val="0"/>
                              <w:marRight w:val="0"/>
                              <w:marTop w:val="0"/>
                              <w:marBottom w:val="0"/>
                              <w:divBdr>
                                <w:top w:val="none" w:sz="0" w:space="0" w:color="auto"/>
                                <w:left w:val="none" w:sz="0" w:space="0" w:color="auto"/>
                                <w:bottom w:val="none" w:sz="0" w:space="0" w:color="auto"/>
                                <w:right w:val="none" w:sz="0" w:space="0" w:color="auto"/>
                              </w:divBdr>
                              <w:divsChild>
                                <w:div w:id="318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037935">
      <w:bodyDiv w:val="1"/>
      <w:marLeft w:val="0"/>
      <w:marRight w:val="0"/>
      <w:marTop w:val="0"/>
      <w:marBottom w:val="0"/>
      <w:divBdr>
        <w:top w:val="none" w:sz="0" w:space="0" w:color="auto"/>
        <w:left w:val="none" w:sz="0" w:space="0" w:color="auto"/>
        <w:bottom w:val="none" w:sz="0" w:space="0" w:color="auto"/>
        <w:right w:val="none" w:sz="0" w:space="0" w:color="auto"/>
      </w:divBdr>
    </w:div>
    <w:div w:id="1224678741">
      <w:bodyDiv w:val="1"/>
      <w:marLeft w:val="0"/>
      <w:marRight w:val="0"/>
      <w:marTop w:val="0"/>
      <w:marBottom w:val="0"/>
      <w:divBdr>
        <w:top w:val="none" w:sz="0" w:space="0" w:color="auto"/>
        <w:left w:val="none" w:sz="0" w:space="0" w:color="auto"/>
        <w:bottom w:val="none" w:sz="0" w:space="0" w:color="auto"/>
        <w:right w:val="none" w:sz="0" w:space="0" w:color="auto"/>
      </w:divBdr>
    </w:div>
    <w:div w:id="1342586394">
      <w:bodyDiv w:val="1"/>
      <w:marLeft w:val="0"/>
      <w:marRight w:val="0"/>
      <w:marTop w:val="0"/>
      <w:marBottom w:val="0"/>
      <w:divBdr>
        <w:top w:val="none" w:sz="0" w:space="0" w:color="auto"/>
        <w:left w:val="none" w:sz="0" w:space="0" w:color="auto"/>
        <w:bottom w:val="none" w:sz="0" w:space="0" w:color="auto"/>
        <w:right w:val="none" w:sz="0" w:space="0" w:color="auto"/>
      </w:divBdr>
      <w:divsChild>
        <w:div w:id="634796765">
          <w:marLeft w:val="0"/>
          <w:marRight w:val="0"/>
          <w:marTop w:val="55"/>
          <w:marBottom w:val="0"/>
          <w:divBdr>
            <w:top w:val="none" w:sz="0" w:space="0" w:color="auto"/>
            <w:left w:val="none" w:sz="0" w:space="0" w:color="auto"/>
            <w:bottom w:val="none" w:sz="0" w:space="0" w:color="auto"/>
            <w:right w:val="none" w:sz="0" w:space="0" w:color="auto"/>
          </w:divBdr>
          <w:divsChild>
            <w:div w:id="2009474739">
              <w:marLeft w:val="0"/>
              <w:marRight w:val="0"/>
              <w:marTop w:val="0"/>
              <w:marBottom w:val="0"/>
              <w:divBdr>
                <w:top w:val="none" w:sz="0" w:space="0" w:color="auto"/>
                <w:left w:val="none" w:sz="0" w:space="0" w:color="auto"/>
                <w:bottom w:val="none" w:sz="0" w:space="0" w:color="auto"/>
                <w:right w:val="none" w:sz="0" w:space="0" w:color="auto"/>
              </w:divBdr>
              <w:divsChild>
                <w:div w:id="1248226041">
                  <w:marLeft w:val="0"/>
                  <w:marRight w:val="0"/>
                  <w:marTop w:val="0"/>
                  <w:marBottom w:val="0"/>
                  <w:divBdr>
                    <w:top w:val="none" w:sz="0" w:space="0" w:color="auto"/>
                    <w:left w:val="none" w:sz="0" w:space="0" w:color="auto"/>
                    <w:bottom w:val="none" w:sz="0" w:space="0" w:color="auto"/>
                    <w:right w:val="none" w:sz="0" w:space="0" w:color="auto"/>
                  </w:divBdr>
                  <w:divsChild>
                    <w:div w:id="103231730">
                      <w:marLeft w:val="18"/>
                      <w:marRight w:val="18"/>
                      <w:marTop w:val="0"/>
                      <w:marBottom w:val="0"/>
                      <w:divBdr>
                        <w:top w:val="none" w:sz="0" w:space="0" w:color="auto"/>
                        <w:left w:val="none" w:sz="0" w:space="0" w:color="auto"/>
                        <w:bottom w:val="none" w:sz="0" w:space="0" w:color="auto"/>
                        <w:right w:val="none" w:sz="0" w:space="0" w:color="auto"/>
                      </w:divBdr>
                      <w:divsChild>
                        <w:div w:id="1335260939">
                          <w:marLeft w:val="0"/>
                          <w:marRight w:val="0"/>
                          <w:marTop w:val="0"/>
                          <w:marBottom w:val="0"/>
                          <w:divBdr>
                            <w:top w:val="none" w:sz="0" w:space="0" w:color="auto"/>
                            <w:left w:val="none" w:sz="0" w:space="0" w:color="auto"/>
                            <w:bottom w:val="none" w:sz="0" w:space="0" w:color="auto"/>
                            <w:right w:val="none" w:sz="0" w:space="0" w:color="auto"/>
                          </w:divBdr>
                          <w:divsChild>
                            <w:div w:id="707923027">
                              <w:marLeft w:val="0"/>
                              <w:marRight w:val="0"/>
                              <w:marTop w:val="0"/>
                              <w:marBottom w:val="0"/>
                              <w:divBdr>
                                <w:top w:val="none" w:sz="0" w:space="0" w:color="auto"/>
                                <w:left w:val="none" w:sz="0" w:space="0" w:color="auto"/>
                                <w:bottom w:val="none" w:sz="0" w:space="0" w:color="auto"/>
                                <w:right w:val="none" w:sz="0" w:space="0" w:color="auto"/>
                              </w:divBdr>
                              <w:divsChild>
                                <w:div w:id="1543208183">
                                  <w:marLeft w:val="0"/>
                                  <w:marRight w:val="0"/>
                                  <w:marTop w:val="0"/>
                                  <w:marBottom w:val="0"/>
                                  <w:divBdr>
                                    <w:top w:val="none" w:sz="0" w:space="0" w:color="auto"/>
                                    <w:left w:val="none" w:sz="0" w:space="0" w:color="auto"/>
                                    <w:bottom w:val="none" w:sz="0" w:space="0" w:color="auto"/>
                                    <w:right w:val="none" w:sz="0" w:space="0" w:color="auto"/>
                                  </w:divBdr>
                                </w:div>
                                <w:div w:id="9476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43761">
      <w:bodyDiv w:val="1"/>
      <w:marLeft w:val="0"/>
      <w:marRight w:val="0"/>
      <w:marTop w:val="0"/>
      <w:marBottom w:val="0"/>
      <w:divBdr>
        <w:top w:val="none" w:sz="0" w:space="0" w:color="auto"/>
        <w:left w:val="none" w:sz="0" w:space="0" w:color="auto"/>
        <w:bottom w:val="none" w:sz="0" w:space="0" w:color="auto"/>
        <w:right w:val="none" w:sz="0" w:space="0" w:color="auto"/>
      </w:divBdr>
      <w:divsChild>
        <w:div w:id="781925669">
          <w:marLeft w:val="0"/>
          <w:marRight w:val="0"/>
          <w:marTop w:val="0"/>
          <w:marBottom w:val="0"/>
          <w:divBdr>
            <w:top w:val="none" w:sz="0" w:space="0" w:color="auto"/>
            <w:left w:val="none" w:sz="0" w:space="0" w:color="auto"/>
            <w:bottom w:val="none" w:sz="0" w:space="0" w:color="auto"/>
            <w:right w:val="none" w:sz="0" w:space="0" w:color="auto"/>
          </w:divBdr>
        </w:div>
      </w:divsChild>
    </w:div>
    <w:div w:id="1403138609">
      <w:bodyDiv w:val="1"/>
      <w:marLeft w:val="0"/>
      <w:marRight w:val="0"/>
      <w:marTop w:val="0"/>
      <w:marBottom w:val="0"/>
      <w:divBdr>
        <w:top w:val="none" w:sz="0" w:space="0" w:color="auto"/>
        <w:left w:val="none" w:sz="0" w:space="0" w:color="auto"/>
        <w:bottom w:val="none" w:sz="0" w:space="0" w:color="auto"/>
        <w:right w:val="none" w:sz="0" w:space="0" w:color="auto"/>
      </w:divBdr>
      <w:divsChild>
        <w:div w:id="1750039311">
          <w:marLeft w:val="0"/>
          <w:marRight w:val="0"/>
          <w:marTop w:val="0"/>
          <w:marBottom w:val="0"/>
          <w:divBdr>
            <w:top w:val="none" w:sz="0" w:space="0" w:color="auto"/>
            <w:left w:val="none" w:sz="0" w:space="0" w:color="auto"/>
            <w:bottom w:val="none" w:sz="0" w:space="0" w:color="auto"/>
            <w:right w:val="none" w:sz="0" w:space="0" w:color="auto"/>
          </w:divBdr>
        </w:div>
        <w:div w:id="352263929">
          <w:marLeft w:val="0"/>
          <w:marRight w:val="0"/>
          <w:marTop w:val="0"/>
          <w:marBottom w:val="0"/>
          <w:divBdr>
            <w:top w:val="none" w:sz="0" w:space="0" w:color="auto"/>
            <w:left w:val="none" w:sz="0" w:space="0" w:color="auto"/>
            <w:bottom w:val="none" w:sz="0" w:space="0" w:color="auto"/>
            <w:right w:val="none" w:sz="0" w:space="0" w:color="auto"/>
          </w:divBdr>
        </w:div>
      </w:divsChild>
    </w:div>
    <w:div w:id="1414278735">
      <w:bodyDiv w:val="1"/>
      <w:marLeft w:val="0"/>
      <w:marRight w:val="0"/>
      <w:marTop w:val="0"/>
      <w:marBottom w:val="0"/>
      <w:divBdr>
        <w:top w:val="none" w:sz="0" w:space="0" w:color="auto"/>
        <w:left w:val="none" w:sz="0" w:space="0" w:color="auto"/>
        <w:bottom w:val="none" w:sz="0" w:space="0" w:color="auto"/>
        <w:right w:val="none" w:sz="0" w:space="0" w:color="auto"/>
      </w:divBdr>
    </w:div>
    <w:div w:id="1494292539">
      <w:bodyDiv w:val="1"/>
      <w:marLeft w:val="0"/>
      <w:marRight w:val="0"/>
      <w:marTop w:val="0"/>
      <w:marBottom w:val="0"/>
      <w:divBdr>
        <w:top w:val="none" w:sz="0" w:space="0" w:color="auto"/>
        <w:left w:val="none" w:sz="0" w:space="0" w:color="auto"/>
        <w:bottom w:val="none" w:sz="0" w:space="0" w:color="auto"/>
        <w:right w:val="none" w:sz="0" w:space="0" w:color="auto"/>
      </w:divBdr>
    </w:div>
    <w:div w:id="1518736888">
      <w:bodyDiv w:val="1"/>
      <w:marLeft w:val="0"/>
      <w:marRight w:val="0"/>
      <w:marTop w:val="0"/>
      <w:marBottom w:val="0"/>
      <w:divBdr>
        <w:top w:val="none" w:sz="0" w:space="0" w:color="auto"/>
        <w:left w:val="none" w:sz="0" w:space="0" w:color="auto"/>
        <w:bottom w:val="none" w:sz="0" w:space="0" w:color="auto"/>
        <w:right w:val="none" w:sz="0" w:space="0" w:color="auto"/>
      </w:divBdr>
      <w:divsChild>
        <w:div w:id="1793937372">
          <w:marLeft w:val="0"/>
          <w:marRight w:val="0"/>
          <w:marTop w:val="0"/>
          <w:marBottom w:val="0"/>
          <w:divBdr>
            <w:top w:val="none" w:sz="0" w:space="0" w:color="auto"/>
            <w:left w:val="single" w:sz="12" w:space="4" w:color="auto"/>
            <w:bottom w:val="none" w:sz="0" w:space="0" w:color="auto"/>
            <w:right w:val="none" w:sz="0" w:space="0" w:color="auto"/>
          </w:divBdr>
        </w:div>
      </w:divsChild>
    </w:div>
    <w:div w:id="1573348739">
      <w:bodyDiv w:val="1"/>
      <w:marLeft w:val="0"/>
      <w:marRight w:val="0"/>
      <w:marTop w:val="0"/>
      <w:marBottom w:val="0"/>
      <w:divBdr>
        <w:top w:val="none" w:sz="0" w:space="0" w:color="auto"/>
        <w:left w:val="none" w:sz="0" w:space="0" w:color="auto"/>
        <w:bottom w:val="none" w:sz="0" w:space="0" w:color="auto"/>
        <w:right w:val="none" w:sz="0" w:space="0" w:color="auto"/>
      </w:divBdr>
      <w:divsChild>
        <w:div w:id="304941569">
          <w:marLeft w:val="0"/>
          <w:marRight w:val="0"/>
          <w:marTop w:val="90"/>
          <w:marBottom w:val="0"/>
          <w:divBdr>
            <w:top w:val="none" w:sz="0" w:space="0" w:color="auto"/>
            <w:left w:val="none" w:sz="0" w:space="0" w:color="auto"/>
            <w:bottom w:val="none" w:sz="0" w:space="0" w:color="auto"/>
            <w:right w:val="none" w:sz="0" w:space="0" w:color="auto"/>
          </w:divBdr>
          <w:divsChild>
            <w:div w:id="1418139486">
              <w:marLeft w:val="0"/>
              <w:marRight w:val="0"/>
              <w:marTop w:val="0"/>
              <w:marBottom w:val="0"/>
              <w:divBdr>
                <w:top w:val="none" w:sz="0" w:space="0" w:color="auto"/>
                <w:left w:val="none" w:sz="0" w:space="0" w:color="auto"/>
                <w:bottom w:val="none" w:sz="0" w:space="0" w:color="auto"/>
                <w:right w:val="none" w:sz="0" w:space="0" w:color="auto"/>
              </w:divBdr>
              <w:divsChild>
                <w:div w:id="1878615363">
                  <w:marLeft w:val="0"/>
                  <w:marRight w:val="0"/>
                  <w:marTop w:val="0"/>
                  <w:marBottom w:val="0"/>
                  <w:divBdr>
                    <w:top w:val="none" w:sz="0" w:space="0" w:color="auto"/>
                    <w:left w:val="none" w:sz="0" w:space="0" w:color="auto"/>
                    <w:bottom w:val="none" w:sz="0" w:space="0" w:color="auto"/>
                    <w:right w:val="none" w:sz="0" w:space="0" w:color="auto"/>
                  </w:divBdr>
                  <w:divsChild>
                    <w:div w:id="485558836">
                      <w:marLeft w:val="30"/>
                      <w:marRight w:val="30"/>
                      <w:marTop w:val="0"/>
                      <w:marBottom w:val="0"/>
                      <w:divBdr>
                        <w:top w:val="none" w:sz="0" w:space="0" w:color="auto"/>
                        <w:left w:val="none" w:sz="0" w:space="0" w:color="auto"/>
                        <w:bottom w:val="none" w:sz="0" w:space="0" w:color="auto"/>
                        <w:right w:val="none" w:sz="0" w:space="0" w:color="auto"/>
                      </w:divBdr>
                      <w:divsChild>
                        <w:div w:id="70665361">
                          <w:marLeft w:val="0"/>
                          <w:marRight w:val="0"/>
                          <w:marTop w:val="0"/>
                          <w:marBottom w:val="0"/>
                          <w:divBdr>
                            <w:top w:val="none" w:sz="0" w:space="0" w:color="auto"/>
                            <w:left w:val="none" w:sz="0" w:space="0" w:color="auto"/>
                            <w:bottom w:val="none" w:sz="0" w:space="0" w:color="auto"/>
                            <w:right w:val="none" w:sz="0" w:space="0" w:color="auto"/>
                          </w:divBdr>
                          <w:divsChild>
                            <w:div w:id="14120808">
                              <w:marLeft w:val="0"/>
                              <w:marRight w:val="0"/>
                              <w:marTop w:val="0"/>
                              <w:marBottom w:val="0"/>
                              <w:divBdr>
                                <w:top w:val="none" w:sz="0" w:space="0" w:color="auto"/>
                                <w:left w:val="none" w:sz="0" w:space="0" w:color="auto"/>
                                <w:bottom w:val="none" w:sz="0" w:space="0" w:color="auto"/>
                                <w:right w:val="none" w:sz="0" w:space="0" w:color="auto"/>
                              </w:divBdr>
                              <w:divsChild>
                                <w:div w:id="351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9705">
      <w:bodyDiv w:val="1"/>
      <w:marLeft w:val="0"/>
      <w:marRight w:val="0"/>
      <w:marTop w:val="0"/>
      <w:marBottom w:val="0"/>
      <w:divBdr>
        <w:top w:val="none" w:sz="0" w:space="0" w:color="auto"/>
        <w:left w:val="none" w:sz="0" w:space="0" w:color="auto"/>
        <w:bottom w:val="none" w:sz="0" w:space="0" w:color="auto"/>
        <w:right w:val="none" w:sz="0" w:space="0" w:color="auto"/>
      </w:divBdr>
    </w:div>
    <w:div w:id="1705516919">
      <w:bodyDiv w:val="1"/>
      <w:marLeft w:val="0"/>
      <w:marRight w:val="0"/>
      <w:marTop w:val="0"/>
      <w:marBottom w:val="0"/>
      <w:divBdr>
        <w:top w:val="none" w:sz="0" w:space="0" w:color="auto"/>
        <w:left w:val="none" w:sz="0" w:space="0" w:color="auto"/>
        <w:bottom w:val="none" w:sz="0" w:space="0" w:color="auto"/>
        <w:right w:val="none" w:sz="0" w:space="0" w:color="auto"/>
      </w:divBdr>
      <w:divsChild>
        <w:div w:id="456683985">
          <w:marLeft w:val="0"/>
          <w:marRight w:val="0"/>
          <w:marTop w:val="0"/>
          <w:marBottom w:val="0"/>
          <w:divBdr>
            <w:top w:val="none" w:sz="0" w:space="0" w:color="auto"/>
            <w:left w:val="none" w:sz="0" w:space="0" w:color="auto"/>
            <w:bottom w:val="none" w:sz="0" w:space="0" w:color="auto"/>
            <w:right w:val="none" w:sz="0" w:space="0" w:color="auto"/>
          </w:divBdr>
        </w:div>
        <w:div w:id="2135561502">
          <w:marLeft w:val="0"/>
          <w:marRight w:val="0"/>
          <w:marTop w:val="0"/>
          <w:marBottom w:val="0"/>
          <w:divBdr>
            <w:top w:val="none" w:sz="0" w:space="0" w:color="auto"/>
            <w:left w:val="none" w:sz="0" w:space="0" w:color="auto"/>
            <w:bottom w:val="none" w:sz="0" w:space="0" w:color="auto"/>
            <w:right w:val="none" w:sz="0" w:space="0" w:color="auto"/>
          </w:divBdr>
        </w:div>
        <w:div w:id="1067413866">
          <w:marLeft w:val="0"/>
          <w:marRight w:val="0"/>
          <w:marTop w:val="0"/>
          <w:marBottom w:val="0"/>
          <w:divBdr>
            <w:top w:val="none" w:sz="0" w:space="0" w:color="auto"/>
            <w:left w:val="none" w:sz="0" w:space="0" w:color="auto"/>
            <w:bottom w:val="none" w:sz="0" w:space="0" w:color="auto"/>
            <w:right w:val="none" w:sz="0" w:space="0" w:color="auto"/>
          </w:divBdr>
        </w:div>
        <w:div w:id="295911084">
          <w:marLeft w:val="0"/>
          <w:marRight w:val="0"/>
          <w:marTop w:val="150"/>
          <w:marBottom w:val="0"/>
          <w:divBdr>
            <w:top w:val="none" w:sz="0" w:space="0" w:color="auto"/>
            <w:left w:val="none" w:sz="0" w:space="0" w:color="auto"/>
            <w:bottom w:val="none" w:sz="0" w:space="0" w:color="auto"/>
            <w:right w:val="none" w:sz="0" w:space="0" w:color="auto"/>
          </w:divBdr>
          <w:divsChild>
            <w:div w:id="595865497">
              <w:marLeft w:val="0"/>
              <w:marRight w:val="0"/>
              <w:marTop w:val="0"/>
              <w:marBottom w:val="150"/>
              <w:divBdr>
                <w:top w:val="none" w:sz="0" w:space="0" w:color="auto"/>
                <w:left w:val="none" w:sz="0" w:space="0" w:color="auto"/>
                <w:bottom w:val="none" w:sz="0" w:space="0" w:color="auto"/>
                <w:right w:val="none" w:sz="0" w:space="0" w:color="auto"/>
              </w:divBdr>
            </w:div>
            <w:div w:id="3075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4292">
      <w:bodyDiv w:val="1"/>
      <w:marLeft w:val="0"/>
      <w:marRight w:val="0"/>
      <w:marTop w:val="0"/>
      <w:marBottom w:val="0"/>
      <w:divBdr>
        <w:top w:val="none" w:sz="0" w:space="0" w:color="auto"/>
        <w:left w:val="none" w:sz="0" w:space="0" w:color="auto"/>
        <w:bottom w:val="none" w:sz="0" w:space="0" w:color="auto"/>
        <w:right w:val="none" w:sz="0" w:space="0" w:color="auto"/>
      </w:divBdr>
      <w:divsChild>
        <w:div w:id="641228578">
          <w:marLeft w:val="0"/>
          <w:marRight w:val="0"/>
          <w:marTop w:val="0"/>
          <w:marBottom w:val="0"/>
          <w:divBdr>
            <w:top w:val="none" w:sz="0" w:space="0" w:color="auto"/>
            <w:left w:val="none" w:sz="0" w:space="0" w:color="auto"/>
            <w:bottom w:val="none" w:sz="0" w:space="0" w:color="auto"/>
            <w:right w:val="none" w:sz="0" w:space="0" w:color="auto"/>
          </w:divBdr>
        </w:div>
        <w:div w:id="1294409052">
          <w:marLeft w:val="0"/>
          <w:marRight w:val="0"/>
          <w:marTop w:val="0"/>
          <w:marBottom w:val="0"/>
          <w:divBdr>
            <w:top w:val="none" w:sz="0" w:space="0" w:color="auto"/>
            <w:left w:val="none" w:sz="0" w:space="0" w:color="auto"/>
            <w:bottom w:val="none" w:sz="0" w:space="0" w:color="auto"/>
            <w:right w:val="none" w:sz="0" w:space="0" w:color="auto"/>
          </w:divBdr>
        </w:div>
      </w:divsChild>
    </w:div>
    <w:div w:id="1981420879">
      <w:bodyDiv w:val="1"/>
      <w:marLeft w:val="0"/>
      <w:marRight w:val="0"/>
      <w:marTop w:val="0"/>
      <w:marBottom w:val="0"/>
      <w:divBdr>
        <w:top w:val="none" w:sz="0" w:space="0" w:color="auto"/>
        <w:left w:val="none" w:sz="0" w:space="0" w:color="auto"/>
        <w:bottom w:val="none" w:sz="0" w:space="0" w:color="auto"/>
        <w:right w:val="none" w:sz="0" w:space="0" w:color="auto"/>
      </w:divBdr>
      <w:divsChild>
        <w:div w:id="833182956">
          <w:marLeft w:val="0"/>
          <w:marRight w:val="0"/>
          <w:marTop w:val="90"/>
          <w:marBottom w:val="0"/>
          <w:divBdr>
            <w:top w:val="none" w:sz="0" w:space="0" w:color="auto"/>
            <w:left w:val="none" w:sz="0" w:space="0" w:color="auto"/>
            <w:bottom w:val="none" w:sz="0" w:space="0" w:color="auto"/>
            <w:right w:val="none" w:sz="0" w:space="0" w:color="auto"/>
          </w:divBdr>
          <w:divsChild>
            <w:div w:id="722295682">
              <w:marLeft w:val="0"/>
              <w:marRight w:val="0"/>
              <w:marTop w:val="0"/>
              <w:marBottom w:val="0"/>
              <w:divBdr>
                <w:top w:val="none" w:sz="0" w:space="0" w:color="auto"/>
                <w:left w:val="none" w:sz="0" w:space="0" w:color="auto"/>
                <w:bottom w:val="none" w:sz="0" w:space="0" w:color="auto"/>
                <w:right w:val="none" w:sz="0" w:space="0" w:color="auto"/>
              </w:divBdr>
              <w:divsChild>
                <w:div w:id="917254015">
                  <w:marLeft w:val="0"/>
                  <w:marRight w:val="0"/>
                  <w:marTop w:val="0"/>
                  <w:marBottom w:val="0"/>
                  <w:divBdr>
                    <w:top w:val="none" w:sz="0" w:space="0" w:color="auto"/>
                    <w:left w:val="none" w:sz="0" w:space="0" w:color="auto"/>
                    <w:bottom w:val="none" w:sz="0" w:space="0" w:color="auto"/>
                    <w:right w:val="none" w:sz="0" w:space="0" w:color="auto"/>
                  </w:divBdr>
                  <w:divsChild>
                    <w:div w:id="314377775">
                      <w:marLeft w:val="30"/>
                      <w:marRight w:val="30"/>
                      <w:marTop w:val="0"/>
                      <w:marBottom w:val="0"/>
                      <w:divBdr>
                        <w:top w:val="none" w:sz="0" w:space="0" w:color="auto"/>
                        <w:left w:val="none" w:sz="0" w:space="0" w:color="auto"/>
                        <w:bottom w:val="none" w:sz="0" w:space="0" w:color="auto"/>
                        <w:right w:val="none" w:sz="0" w:space="0" w:color="auto"/>
                      </w:divBdr>
                      <w:divsChild>
                        <w:div w:id="1216551144">
                          <w:marLeft w:val="0"/>
                          <w:marRight w:val="0"/>
                          <w:marTop w:val="0"/>
                          <w:marBottom w:val="0"/>
                          <w:divBdr>
                            <w:top w:val="none" w:sz="0" w:space="0" w:color="auto"/>
                            <w:left w:val="none" w:sz="0" w:space="0" w:color="auto"/>
                            <w:bottom w:val="none" w:sz="0" w:space="0" w:color="auto"/>
                            <w:right w:val="none" w:sz="0" w:space="0" w:color="auto"/>
                          </w:divBdr>
                          <w:divsChild>
                            <w:div w:id="389620850">
                              <w:marLeft w:val="0"/>
                              <w:marRight w:val="0"/>
                              <w:marTop w:val="0"/>
                              <w:marBottom w:val="0"/>
                              <w:divBdr>
                                <w:top w:val="none" w:sz="0" w:space="0" w:color="auto"/>
                                <w:left w:val="none" w:sz="0" w:space="0" w:color="auto"/>
                                <w:bottom w:val="none" w:sz="0" w:space="0" w:color="auto"/>
                                <w:right w:val="none" w:sz="0" w:space="0" w:color="auto"/>
                              </w:divBdr>
                              <w:divsChild>
                                <w:div w:id="969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656868">
      <w:bodyDiv w:val="1"/>
      <w:marLeft w:val="0"/>
      <w:marRight w:val="0"/>
      <w:marTop w:val="0"/>
      <w:marBottom w:val="0"/>
      <w:divBdr>
        <w:top w:val="none" w:sz="0" w:space="0" w:color="auto"/>
        <w:left w:val="none" w:sz="0" w:space="0" w:color="auto"/>
        <w:bottom w:val="none" w:sz="0" w:space="0" w:color="auto"/>
        <w:right w:val="none" w:sz="0" w:space="0" w:color="auto"/>
      </w:divBdr>
      <w:divsChild>
        <w:div w:id="781651058">
          <w:marLeft w:val="0"/>
          <w:marRight w:val="0"/>
          <w:marTop w:val="72"/>
          <w:marBottom w:val="0"/>
          <w:divBdr>
            <w:top w:val="none" w:sz="0" w:space="0" w:color="auto"/>
            <w:left w:val="none" w:sz="0" w:space="0" w:color="auto"/>
            <w:bottom w:val="none" w:sz="0" w:space="0" w:color="auto"/>
            <w:right w:val="none" w:sz="0" w:space="0" w:color="auto"/>
          </w:divBdr>
          <w:divsChild>
            <w:div w:id="550463506">
              <w:marLeft w:val="0"/>
              <w:marRight w:val="0"/>
              <w:marTop w:val="0"/>
              <w:marBottom w:val="0"/>
              <w:divBdr>
                <w:top w:val="none" w:sz="0" w:space="0" w:color="auto"/>
                <w:left w:val="none" w:sz="0" w:space="0" w:color="auto"/>
                <w:bottom w:val="none" w:sz="0" w:space="0" w:color="auto"/>
                <w:right w:val="none" w:sz="0" w:space="0" w:color="auto"/>
              </w:divBdr>
              <w:divsChild>
                <w:div w:id="1519613134">
                  <w:marLeft w:val="0"/>
                  <w:marRight w:val="0"/>
                  <w:marTop w:val="0"/>
                  <w:marBottom w:val="0"/>
                  <w:divBdr>
                    <w:top w:val="none" w:sz="0" w:space="0" w:color="auto"/>
                    <w:left w:val="none" w:sz="0" w:space="0" w:color="auto"/>
                    <w:bottom w:val="none" w:sz="0" w:space="0" w:color="auto"/>
                    <w:right w:val="none" w:sz="0" w:space="0" w:color="auto"/>
                  </w:divBdr>
                  <w:divsChild>
                    <w:div w:id="1806854934">
                      <w:marLeft w:val="24"/>
                      <w:marRight w:val="24"/>
                      <w:marTop w:val="0"/>
                      <w:marBottom w:val="0"/>
                      <w:divBdr>
                        <w:top w:val="none" w:sz="0" w:space="0" w:color="auto"/>
                        <w:left w:val="none" w:sz="0" w:space="0" w:color="auto"/>
                        <w:bottom w:val="none" w:sz="0" w:space="0" w:color="auto"/>
                        <w:right w:val="none" w:sz="0" w:space="0" w:color="auto"/>
                      </w:divBdr>
                      <w:divsChild>
                        <w:div w:id="1648431228">
                          <w:marLeft w:val="0"/>
                          <w:marRight w:val="0"/>
                          <w:marTop w:val="0"/>
                          <w:marBottom w:val="0"/>
                          <w:divBdr>
                            <w:top w:val="none" w:sz="0" w:space="0" w:color="auto"/>
                            <w:left w:val="none" w:sz="0" w:space="0" w:color="auto"/>
                            <w:bottom w:val="none" w:sz="0" w:space="0" w:color="auto"/>
                            <w:right w:val="none" w:sz="0" w:space="0" w:color="auto"/>
                          </w:divBdr>
                          <w:divsChild>
                            <w:div w:id="993264936">
                              <w:marLeft w:val="0"/>
                              <w:marRight w:val="0"/>
                              <w:marTop w:val="0"/>
                              <w:marBottom w:val="0"/>
                              <w:divBdr>
                                <w:top w:val="none" w:sz="0" w:space="0" w:color="auto"/>
                                <w:left w:val="none" w:sz="0" w:space="0" w:color="auto"/>
                                <w:bottom w:val="none" w:sz="0" w:space="0" w:color="auto"/>
                                <w:right w:val="none" w:sz="0" w:space="0" w:color="auto"/>
                              </w:divBdr>
                              <w:divsChild>
                                <w:div w:id="1148858508">
                                  <w:marLeft w:val="0"/>
                                  <w:marRight w:val="0"/>
                                  <w:marTop w:val="0"/>
                                  <w:marBottom w:val="0"/>
                                  <w:divBdr>
                                    <w:top w:val="none" w:sz="0" w:space="0" w:color="auto"/>
                                    <w:left w:val="none" w:sz="0" w:space="0" w:color="auto"/>
                                    <w:bottom w:val="none" w:sz="0" w:space="0" w:color="auto"/>
                                    <w:right w:val="none" w:sz="0" w:space="0" w:color="auto"/>
                                  </w:divBdr>
                                </w:div>
                                <w:div w:id="18482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h-campuswien.ac.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ichael.unger@fh-campuswien.ac.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h-campuswien.ac.at/zer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h-campuswien.ac.at/facts" TargetMode="External"/><Relationship Id="rId4" Type="http://schemas.microsoft.com/office/2007/relationships/stylesWithEffects" Target="stylesWithEffects.xml"/><Relationship Id="rId9" Type="http://schemas.openxmlformats.org/officeDocument/2006/relationships/hyperlink" Target="http://www.fh-campuswien.ac.at/biotmb_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74A97-6D80-4BCA-AA4A-5DCA5AAE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6827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Medieninformation</vt:lpstr>
    </vt:vector>
  </TitlesOfParts>
  <Company>FH-CAMPUS WIEN</Company>
  <LinksUpToDate>false</LinksUpToDate>
  <CharactersWithSpaces>7737</CharactersWithSpaces>
  <SharedDoc>false</SharedDoc>
  <HLinks>
    <vt:vector size="18" baseType="variant">
      <vt:variant>
        <vt:i4>4063357</vt:i4>
      </vt:variant>
      <vt:variant>
        <vt:i4>6</vt:i4>
      </vt:variant>
      <vt:variant>
        <vt:i4>0</vt:i4>
      </vt:variant>
      <vt:variant>
        <vt:i4>5</vt:i4>
      </vt:variant>
      <vt:variant>
        <vt:lpwstr>http://www.fh-campuswien.ac.at/</vt:lpwstr>
      </vt:variant>
      <vt:variant>
        <vt:lpwstr/>
      </vt:variant>
      <vt:variant>
        <vt:i4>65636</vt:i4>
      </vt:variant>
      <vt:variant>
        <vt:i4>3</vt:i4>
      </vt:variant>
      <vt:variant>
        <vt:i4>0</vt:i4>
      </vt:variant>
      <vt:variant>
        <vt:i4>5</vt:i4>
      </vt:variant>
      <vt:variant>
        <vt:lpwstr>mailto:vorname.nachname@fh-campuswien.ac.at</vt:lpwstr>
      </vt:variant>
      <vt:variant>
        <vt:lpwstr/>
      </vt:variant>
      <vt:variant>
        <vt:i4>4063357</vt:i4>
      </vt:variant>
      <vt:variant>
        <vt:i4>0</vt:i4>
      </vt:variant>
      <vt:variant>
        <vt:i4>0</vt:i4>
      </vt:variant>
      <vt:variant>
        <vt:i4>5</vt:i4>
      </vt:variant>
      <vt:variant>
        <vt:lpwstr>http://www.fh-campuswien.ac.at/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Medieninformation</dc:title>
  <dc:creator>Sonja Wallner</dc:creator>
  <cp:lastModifiedBy>Undesser Petra</cp:lastModifiedBy>
  <cp:revision>5</cp:revision>
  <cp:lastPrinted>2014-05-23T09:10:00Z</cp:lastPrinted>
  <dcterms:created xsi:type="dcterms:W3CDTF">2014-06-25T08:19:00Z</dcterms:created>
  <dcterms:modified xsi:type="dcterms:W3CDTF">2014-06-30T11:25:00Z</dcterms:modified>
</cp:coreProperties>
</file>