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CB24E" w14:textId="77777777" w:rsidR="001D2E52" w:rsidRPr="00416489" w:rsidRDefault="00416489" w:rsidP="001D2E52">
      <w:pPr>
        <w:pStyle w:val="PA1TITEL"/>
        <w:rPr>
          <w:lang w:eastAsia="de-AT"/>
        </w:rPr>
      </w:pPr>
      <w:r w:rsidRPr="00416489">
        <w:rPr>
          <w:lang w:eastAsia="de-AT"/>
        </w:rPr>
        <w:t>PresseINFORMATION</w:t>
      </w:r>
    </w:p>
    <w:p w14:paraId="57A14F73" w14:textId="77777777" w:rsidR="001D2E52" w:rsidRPr="00416489" w:rsidRDefault="0093466C" w:rsidP="009F5613">
      <w:pPr>
        <w:pStyle w:val="PA2Headline"/>
        <w:spacing w:before="120"/>
        <w:rPr>
          <w:lang w:eastAsia="de-AT"/>
        </w:rPr>
      </w:pPr>
      <w:r>
        <w:rPr>
          <w:szCs w:val="24"/>
        </w:rPr>
        <w:t>FH Campus Wien entwickelte DEA-App für mehr Lebensfreude bei betreuenden Angehörigen und Demenzerkrankten</w:t>
      </w:r>
    </w:p>
    <w:p w14:paraId="6271C4F1" w14:textId="6A462D54" w:rsidR="00B83276" w:rsidRDefault="00B5435D" w:rsidP="00B83276">
      <w:r w:rsidRPr="00416489">
        <w:t xml:space="preserve">(Wien, </w:t>
      </w:r>
      <w:r w:rsidR="0009052C">
        <w:t>6</w:t>
      </w:r>
      <w:r w:rsidR="00E826D9" w:rsidRPr="00416489">
        <w:t>.</w:t>
      </w:r>
      <w:r w:rsidR="00B07608">
        <w:t xml:space="preserve"> </w:t>
      </w:r>
      <w:r w:rsidR="0093466C">
        <w:t>November</w:t>
      </w:r>
      <w:r w:rsidR="00B07608">
        <w:t xml:space="preserve"> </w:t>
      </w:r>
      <w:r w:rsidR="00A806CF" w:rsidRPr="00416489">
        <w:t>2019</w:t>
      </w:r>
      <w:r w:rsidRPr="00416489">
        <w:t xml:space="preserve">) </w:t>
      </w:r>
      <w:r w:rsidR="00B83276">
        <w:t xml:space="preserve">Demenz in der Familie bedeutet nicht nur für die Erkrankten eine große Veränderung, auch die </w:t>
      </w:r>
      <w:r w:rsidR="00F16254">
        <w:t xml:space="preserve">betreuenden </w:t>
      </w:r>
      <w:r w:rsidR="00B83276">
        <w:t xml:space="preserve">Familienangehörigen sind stark betroffen und erleben eine </w:t>
      </w:r>
      <w:r w:rsidR="00D10811">
        <w:t>enorme</w:t>
      </w:r>
      <w:r w:rsidR="00B83276">
        <w:t xml:space="preserve"> Belastung. Die DEA</w:t>
      </w:r>
      <w:r w:rsidR="00DB249C">
        <w:t xml:space="preserve"> </w:t>
      </w:r>
      <w:r w:rsidR="00B83276">
        <w:t>Lebensfreude</w:t>
      </w:r>
      <w:r w:rsidR="00DB249C">
        <w:t>-</w:t>
      </w:r>
      <w:r w:rsidR="00B83276">
        <w:t>App, entwickelt von einem interdisziplinären Forscher</w:t>
      </w:r>
      <w:r w:rsidR="009B2A56">
        <w:t>*innen</w:t>
      </w:r>
      <w:r w:rsidR="00B83276">
        <w:t>team der FH Campus Wien, soll pflegende Betreuungspersonen beim Umgang mit Demenzerkrankten unterstützen und die Lebensqualität verbessern.</w:t>
      </w:r>
    </w:p>
    <w:p w14:paraId="419D4D68" w14:textId="77777777" w:rsidR="0093466C" w:rsidRPr="00DB249C" w:rsidRDefault="00B846AD" w:rsidP="00774C83">
      <w:pPr>
        <w:pStyle w:val="PA6Zwischenberschrift"/>
      </w:pPr>
      <w:r>
        <w:t>Demenz bringt unvorhersehbare Veränderung</w:t>
      </w:r>
    </w:p>
    <w:p w14:paraId="4AAF7249" w14:textId="0C9F9F0E" w:rsidR="00E94628" w:rsidRDefault="009B2A56" w:rsidP="00E94628">
      <w:pPr>
        <w:pStyle w:val="PA5Text"/>
      </w:pPr>
      <w:r>
        <w:t xml:space="preserve">Mehr als 115.000 an Demenz erkrankte Personen leben in Österreich, meist von Angehörigen </w:t>
      </w:r>
      <w:r w:rsidR="000F4E03">
        <w:t xml:space="preserve">zu Hause </w:t>
      </w:r>
      <w:r>
        <w:t xml:space="preserve">betreut. </w:t>
      </w:r>
      <w:r w:rsidR="000F4E03">
        <w:t>D</w:t>
      </w:r>
      <w:r w:rsidR="00C83EDB">
        <w:t>a</w:t>
      </w:r>
      <w:r w:rsidR="000F4E03">
        <w:t>s Fortschreiten der Erkrankung</w:t>
      </w:r>
      <w:r w:rsidR="00942ECC">
        <w:t xml:space="preserve"> und die zeitintensive Betreuung </w:t>
      </w:r>
      <w:r>
        <w:t>stell</w:t>
      </w:r>
      <w:r w:rsidR="000F4E03">
        <w:t>en</w:t>
      </w:r>
      <w:r>
        <w:t xml:space="preserve"> </w:t>
      </w:r>
      <w:r w:rsidR="00942ECC">
        <w:t xml:space="preserve">oftmals eine große Belastung dar. </w:t>
      </w:r>
      <w:r w:rsidR="00E31CEC">
        <w:t xml:space="preserve">Diese zu reduzieren </w:t>
      </w:r>
      <w:r w:rsidR="00641EC8">
        <w:t>sowie</w:t>
      </w:r>
      <w:r w:rsidR="00E31CEC">
        <w:t xml:space="preserve"> rasch</w:t>
      </w:r>
      <w:r w:rsidR="00677C05">
        <w:t xml:space="preserve"> </w:t>
      </w:r>
      <w:r w:rsidR="008D0F55">
        <w:t xml:space="preserve">Hilfestellung </w:t>
      </w:r>
      <w:r w:rsidR="00E31CEC">
        <w:t>mit</w:t>
      </w:r>
      <w:r w:rsidR="00E94628">
        <w:t xml:space="preserve"> </w:t>
      </w:r>
      <w:r w:rsidR="00677C05">
        <w:t>gebündelte</w:t>
      </w:r>
      <w:r w:rsidR="00E31CEC">
        <w:t>r</w:t>
      </w:r>
      <w:r w:rsidR="00677C05">
        <w:t xml:space="preserve"> </w:t>
      </w:r>
      <w:r w:rsidR="00E94628">
        <w:t xml:space="preserve">Information und </w:t>
      </w:r>
      <w:r w:rsidR="00641EC8">
        <w:t>Alltagst</w:t>
      </w:r>
      <w:r w:rsidR="00E94628">
        <w:t xml:space="preserve">ipps </w:t>
      </w:r>
      <w:r w:rsidR="008D0F55">
        <w:t xml:space="preserve">zu geben, war der Ansatzpunkt für </w:t>
      </w:r>
      <w:r w:rsidR="00DB249C">
        <w:t>die Entwicklung der DEA</w:t>
      </w:r>
      <w:r w:rsidR="00641EC8">
        <w:t xml:space="preserve"> </w:t>
      </w:r>
      <w:r w:rsidR="00DB249C">
        <w:t xml:space="preserve">Lebensfreude-App. </w:t>
      </w:r>
      <w:r w:rsidR="008D0F55">
        <w:t xml:space="preserve">Forscher*innen aus den Departments Gesundheitswissenschaften, </w:t>
      </w:r>
      <w:r w:rsidR="00677C05">
        <w:t>Angewandte</w:t>
      </w:r>
      <w:r w:rsidR="008D0F55">
        <w:t xml:space="preserve"> Pflegewissenschaft und dem Masterstudiengang Health Assisting Engineering</w:t>
      </w:r>
      <w:r w:rsidR="00DB249C">
        <w:t xml:space="preserve"> </w:t>
      </w:r>
      <w:r w:rsidR="00641EC8">
        <w:t xml:space="preserve">der FH Campus Wien </w:t>
      </w:r>
      <w:r w:rsidR="001A1B66">
        <w:t xml:space="preserve">arbeiteten </w:t>
      </w:r>
      <w:r w:rsidR="00E94628">
        <w:t>mit dem</w:t>
      </w:r>
      <w:r w:rsidR="00DB249C">
        <w:t xml:space="preserve"> Softwareunternehmen Nous Wissensmanagement GmbH</w:t>
      </w:r>
      <w:r w:rsidR="00641EC8" w:rsidRPr="00641EC8">
        <w:t xml:space="preserve">, der Medizinischen Universität Wien, der WPU GmbH und raltec, der Forschungsgruppe für assistive Technologien, an der Konzeption, Umsetzung und Evaluation der App. </w:t>
      </w:r>
      <w:r w:rsidR="00274B5C" w:rsidRPr="00274B5C">
        <w:t xml:space="preserve">Das Forschungsprojekt wurde im Rahmen der Ausschreibung “Benefit” der Forschungsföderungsgesellschaft (FFG) durch das Bundesministerium für Verkehr, Innovation und Technologie gefördert. </w:t>
      </w:r>
      <w:r w:rsidR="00641EC8" w:rsidRPr="00274B5C">
        <w:t>„</w:t>
      </w:r>
      <w:r w:rsidR="00641EC8" w:rsidRPr="00641EC8">
        <w:t xml:space="preserve">Die DEA-App soll Lebensfreude bringen und den Alltag für Erkrankte und Betreuende einfacher machen“, fasst Franz Werner, FH-interner Projektverantwortlicher und Studiengangsleiter </w:t>
      </w:r>
      <w:r w:rsidR="004249FD">
        <w:t xml:space="preserve">des </w:t>
      </w:r>
      <w:hyperlink r:id="rId7" w:history="1">
        <w:r w:rsidR="004249FD" w:rsidRPr="009D6EFA">
          <w:rPr>
            <w:rStyle w:val="Hyperlink"/>
          </w:rPr>
          <w:t xml:space="preserve">Masterstudiums </w:t>
        </w:r>
        <w:r w:rsidR="00641EC8" w:rsidRPr="009D6EFA">
          <w:rPr>
            <w:rStyle w:val="Hyperlink"/>
          </w:rPr>
          <w:t>Health Assisting Engineering</w:t>
        </w:r>
      </w:hyperlink>
      <w:r w:rsidR="00641EC8" w:rsidRPr="00641EC8">
        <w:t xml:space="preserve"> zusammen</w:t>
      </w:r>
      <w:r w:rsidR="00641EC8">
        <w:t>. Als Version für Android wird die DEA-App demnächst gelauncht, kostenpflichtig und werbefrei sein.</w:t>
      </w:r>
    </w:p>
    <w:p w14:paraId="47C03CC0" w14:textId="77777777" w:rsidR="00E94628" w:rsidRPr="00774C83" w:rsidRDefault="002A38D2" w:rsidP="00774C83">
      <w:pPr>
        <w:pStyle w:val="PA6Zwischenberschrift"/>
      </w:pPr>
      <w:r>
        <w:t xml:space="preserve">Gebündelte </w:t>
      </w:r>
      <w:r w:rsidR="00B846AD">
        <w:t>Information</w:t>
      </w:r>
      <w:r>
        <w:t xml:space="preserve"> </w:t>
      </w:r>
      <w:r w:rsidR="00774C83" w:rsidRPr="00774C83">
        <w:t>in der schwierigen Phase der Diagnose</w:t>
      </w:r>
    </w:p>
    <w:p w14:paraId="34E7709C" w14:textId="300E9244" w:rsidR="00774C83" w:rsidRDefault="0093466C" w:rsidP="00774C83">
      <w:pPr>
        <w:pStyle w:val="PA5Text"/>
      </w:pPr>
      <w:r>
        <w:t xml:space="preserve">Gespräche </w:t>
      </w:r>
      <w:r w:rsidR="00E94628">
        <w:t xml:space="preserve">mit </w:t>
      </w:r>
      <w:r w:rsidR="00B846AD">
        <w:t>Angehörigen</w:t>
      </w:r>
      <w:r w:rsidR="00E94628">
        <w:t xml:space="preserve"> </w:t>
      </w:r>
      <w:r>
        <w:t xml:space="preserve">zeigten, wie schwer es </w:t>
      </w:r>
      <w:r w:rsidR="000F4E03">
        <w:t xml:space="preserve">Betreuenden </w:t>
      </w:r>
      <w:r>
        <w:t xml:space="preserve">fällt, sich </w:t>
      </w:r>
      <w:r w:rsidR="005D3F60">
        <w:t xml:space="preserve">die Demenzerkrankung </w:t>
      </w:r>
      <w:r w:rsidR="00B846AD">
        <w:t xml:space="preserve">des Familienmitglieds </w:t>
      </w:r>
      <w:r w:rsidR="005D3F60">
        <w:t>einzugestehen</w:t>
      </w:r>
      <w:r w:rsidR="00774C83">
        <w:t xml:space="preserve"> oder offen darüber zu sprechen</w:t>
      </w:r>
      <w:r w:rsidR="005D3F60">
        <w:t xml:space="preserve">. </w:t>
      </w:r>
      <w:r w:rsidR="00E94628">
        <w:t>„</w:t>
      </w:r>
      <w:r w:rsidR="005D3F60">
        <w:t>E</w:t>
      </w:r>
      <w:r>
        <w:t>motional und zeitlich</w:t>
      </w:r>
      <w:r w:rsidR="00E94628">
        <w:t xml:space="preserve"> </w:t>
      </w:r>
      <w:r w:rsidR="005D3F60">
        <w:t xml:space="preserve">ist </w:t>
      </w:r>
      <w:r w:rsidR="00E94628">
        <w:t xml:space="preserve">es </w:t>
      </w:r>
      <w:r w:rsidR="00BC484D">
        <w:t xml:space="preserve">pflegenden Angehörigen </w:t>
      </w:r>
      <w:r w:rsidR="005D3F60">
        <w:t xml:space="preserve">in der ersten Phase </w:t>
      </w:r>
      <w:r w:rsidR="00C83EDB">
        <w:t xml:space="preserve">oft </w:t>
      </w:r>
      <w:r w:rsidR="004249FD">
        <w:t xml:space="preserve">schwer </w:t>
      </w:r>
      <w:r w:rsidR="005D3F60">
        <w:t xml:space="preserve">möglich </w:t>
      </w:r>
      <w:r>
        <w:t>eine Selbsthi</w:t>
      </w:r>
      <w:r w:rsidR="00E31CEC">
        <w:t>lfegruppe zu besuchen</w:t>
      </w:r>
      <w:r w:rsidR="005D3F60">
        <w:t>“</w:t>
      </w:r>
      <w:r w:rsidR="00E31CEC">
        <w:t>,</w:t>
      </w:r>
      <w:r w:rsidR="005D3F60">
        <w:t xml:space="preserve"> weiß Franz Werner.</w:t>
      </w:r>
      <w:r>
        <w:t xml:space="preserve"> </w:t>
      </w:r>
      <w:r w:rsidR="00B846AD">
        <w:t>„</w:t>
      </w:r>
      <w:r w:rsidR="00BC484D">
        <w:t>Die DEA-</w:t>
      </w:r>
      <w:r w:rsidR="00B846AD">
        <w:t xml:space="preserve">App </w:t>
      </w:r>
      <w:r w:rsidR="000F4E03">
        <w:t xml:space="preserve">kann </w:t>
      </w:r>
      <w:r w:rsidR="00B846AD">
        <w:t xml:space="preserve">als </w:t>
      </w:r>
      <w:r>
        <w:t>niederschwellige Anlaufstelle</w:t>
      </w:r>
      <w:r w:rsidR="005D3F60">
        <w:t xml:space="preserve"> </w:t>
      </w:r>
      <w:r w:rsidR="001A1B66">
        <w:t>mit</w:t>
      </w:r>
      <w:r w:rsidR="00B846AD">
        <w:t xml:space="preserve"> gebündelten </w:t>
      </w:r>
      <w:r w:rsidR="005D3F60">
        <w:t>evidenzbasierte</w:t>
      </w:r>
      <w:r w:rsidR="001A1B66">
        <w:t>n</w:t>
      </w:r>
      <w:r>
        <w:t xml:space="preserve"> Informationen </w:t>
      </w:r>
      <w:r w:rsidR="00B846AD">
        <w:t>rasch</w:t>
      </w:r>
      <w:r w:rsidR="000F4E03">
        <w:t xml:space="preserve"> Hilfestellung bieten</w:t>
      </w:r>
      <w:r w:rsidR="00774C83">
        <w:t xml:space="preserve"> und so die Situation</w:t>
      </w:r>
      <w:r w:rsidR="00C83EDB">
        <w:t xml:space="preserve"> entspannen</w:t>
      </w:r>
      <w:r w:rsidR="00B846AD">
        <w:t xml:space="preserve">.“ </w:t>
      </w:r>
      <w:r>
        <w:t xml:space="preserve">Die </w:t>
      </w:r>
      <w:r w:rsidR="00BC484D">
        <w:t>DEA-</w:t>
      </w:r>
      <w:r w:rsidR="00B846AD">
        <w:t xml:space="preserve">App beinhaltet eine Informationsplattform, einen breiten Katalog an Vorschlägen für Aktivitäten und vernetzt </w:t>
      </w:r>
      <w:r w:rsidR="000F4E03">
        <w:t xml:space="preserve">die betreuenden </w:t>
      </w:r>
      <w:r w:rsidR="00B846AD">
        <w:t>A</w:t>
      </w:r>
      <w:r w:rsidR="002A38D2">
        <w:t>ngehörige</w:t>
      </w:r>
      <w:r w:rsidR="000F4E03">
        <w:t>n</w:t>
      </w:r>
      <w:r w:rsidR="002A38D2">
        <w:t xml:space="preserve"> untereinander.</w:t>
      </w:r>
      <w:r w:rsidR="00774C83">
        <w:t xml:space="preserve"> </w:t>
      </w:r>
    </w:p>
    <w:p w14:paraId="2DD7E8DD" w14:textId="5A036A77" w:rsidR="00B846AD" w:rsidRDefault="002A38D2" w:rsidP="00774C83">
      <w:pPr>
        <w:pStyle w:val="PA6Zwischenberschrift"/>
      </w:pPr>
      <w:r>
        <w:t xml:space="preserve">Mit Tipps Belastung für </w:t>
      </w:r>
      <w:r w:rsidR="000F4E03">
        <w:t xml:space="preserve">betreuende </w:t>
      </w:r>
      <w:r>
        <w:t>Angehörige reduzieren</w:t>
      </w:r>
    </w:p>
    <w:p w14:paraId="4F0D381B" w14:textId="5EF093FF" w:rsidR="0093466C" w:rsidRDefault="00CC6456" w:rsidP="0093466C">
      <w:pPr>
        <w:pStyle w:val="PA5Text"/>
      </w:pPr>
      <w:r>
        <w:t>Das Informationstool der DEA-</w:t>
      </w:r>
      <w:r w:rsidR="0093466C">
        <w:t xml:space="preserve">App bietet </w:t>
      </w:r>
      <w:r>
        <w:t>Kontaktdaten aller relevanter</w:t>
      </w:r>
      <w:r w:rsidR="0093466C">
        <w:t xml:space="preserve"> Anlaufstellen, wie Selbsthilfegruppen für Angehörige, Beratungsstellen, Pflegenotdienste</w:t>
      </w:r>
      <w:r>
        <w:t xml:space="preserve"> und mehr. </w:t>
      </w:r>
      <w:r w:rsidR="0093466C">
        <w:t xml:space="preserve">Zusätzlich </w:t>
      </w:r>
      <w:r>
        <w:t xml:space="preserve">enthält </w:t>
      </w:r>
      <w:r w:rsidR="001A1B66">
        <w:t>es</w:t>
      </w:r>
      <w:r w:rsidR="0093466C">
        <w:t xml:space="preserve"> </w:t>
      </w:r>
      <w:r w:rsidR="00BC484D">
        <w:t>Ratschläge</w:t>
      </w:r>
      <w:r w:rsidR="001A1B66">
        <w:t xml:space="preserve"> für schwierige Situationen, etwa </w:t>
      </w:r>
      <w:r w:rsidR="00121D10">
        <w:t xml:space="preserve">für den </w:t>
      </w:r>
      <w:r w:rsidR="00641EC8">
        <w:t xml:space="preserve">Umgang </w:t>
      </w:r>
      <w:r w:rsidR="00121D10">
        <w:t xml:space="preserve">mit </w:t>
      </w:r>
      <w:r>
        <w:t xml:space="preserve">Aggression der Erkrankten. Hilfreich ist auch, den </w:t>
      </w:r>
      <w:r w:rsidR="0093466C">
        <w:t>Alltag</w:t>
      </w:r>
      <w:r w:rsidR="002A38D2">
        <w:t xml:space="preserve"> einfach</w:t>
      </w:r>
      <w:r>
        <w:t>er zu</w:t>
      </w:r>
      <w:r w:rsidR="002A38D2">
        <w:t xml:space="preserve"> </w:t>
      </w:r>
      <w:r w:rsidR="001A1B66">
        <w:t xml:space="preserve">gestalten. </w:t>
      </w:r>
      <w:r w:rsidR="0093466C">
        <w:t>„</w:t>
      </w:r>
      <w:r>
        <w:t>Das klappt schon mit</w:t>
      </w:r>
      <w:r w:rsidR="0093466C">
        <w:t xml:space="preserve"> ganz simple</w:t>
      </w:r>
      <w:r>
        <w:t>n</w:t>
      </w:r>
      <w:r w:rsidR="0093466C">
        <w:t xml:space="preserve"> Dinge</w:t>
      </w:r>
      <w:r w:rsidR="00121D10">
        <w:t>n</w:t>
      </w:r>
      <w:r w:rsidR="00E6286C">
        <w:t>,</w:t>
      </w:r>
      <w:r w:rsidR="0093466C">
        <w:t xml:space="preserve"> wie, dass nicht zehn Pullover im Schrank zur Auswahl liegen</w:t>
      </w:r>
      <w:r w:rsidR="00BC484D">
        <w:t>, sondern nur zwei</w:t>
      </w:r>
      <w:r w:rsidR="002A38D2">
        <w:t>“</w:t>
      </w:r>
      <w:r w:rsidR="00E31CEC">
        <w:t>,</w:t>
      </w:r>
      <w:r w:rsidR="002A38D2">
        <w:t xml:space="preserve"> </w:t>
      </w:r>
      <w:r w:rsidR="00BC484D">
        <w:t>so Werner. U</w:t>
      </w:r>
      <w:r w:rsidR="002A38D2">
        <w:t xml:space="preserve">nd weiter: „Ganz essenziell für </w:t>
      </w:r>
      <w:r w:rsidR="000F4E03">
        <w:t>Betreuende</w:t>
      </w:r>
      <w:r w:rsidR="002A38D2">
        <w:t xml:space="preserve"> </w:t>
      </w:r>
      <w:r w:rsidR="001A1B66">
        <w:t xml:space="preserve">ist, </w:t>
      </w:r>
      <w:r w:rsidR="00641EC8">
        <w:t xml:space="preserve">auch </w:t>
      </w:r>
      <w:r w:rsidR="001A1B66">
        <w:t>auf sich selbst zu schauen. D</w:t>
      </w:r>
      <w:r w:rsidR="00BC484D">
        <w:t>ie DEA-</w:t>
      </w:r>
      <w:r w:rsidR="002A38D2">
        <w:t xml:space="preserve">App gibt </w:t>
      </w:r>
      <w:r w:rsidR="0093466C">
        <w:t>Empfehlungen zur Überlastungs- und B</w:t>
      </w:r>
      <w:r w:rsidR="002A38D2">
        <w:t>u</w:t>
      </w:r>
      <w:r w:rsidR="0093466C">
        <w:t>r</w:t>
      </w:r>
      <w:r w:rsidR="002A38D2">
        <w:t>n</w:t>
      </w:r>
      <w:r w:rsidR="0093466C">
        <w:t xml:space="preserve">out-Prophylaxe </w:t>
      </w:r>
      <w:r w:rsidR="002A38D2">
        <w:t>wie</w:t>
      </w:r>
      <w:r w:rsidR="00641EC8">
        <w:t xml:space="preserve"> Meditation, Atemübungen oder</w:t>
      </w:r>
      <w:r w:rsidR="0093466C">
        <w:t xml:space="preserve"> </w:t>
      </w:r>
      <w:r w:rsidR="0093466C">
        <w:lastRenderedPageBreak/>
        <w:t>Tipps</w:t>
      </w:r>
      <w:r w:rsidR="002A38D2">
        <w:t>,</w:t>
      </w:r>
      <w:r w:rsidR="0093466C">
        <w:t xml:space="preserve"> </w:t>
      </w:r>
      <w:r w:rsidR="003D78A8">
        <w:t>um</w:t>
      </w:r>
      <w:r w:rsidR="000F4E03">
        <w:t xml:space="preserve"> sich</w:t>
      </w:r>
      <w:r w:rsidR="003D78A8">
        <w:t xml:space="preserve"> selbst</w:t>
      </w:r>
      <w:r w:rsidR="000F4E03">
        <w:t xml:space="preserve"> </w:t>
      </w:r>
      <w:r w:rsidR="0093466C">
        <w:t>Rückzugsmöglichkeiten schaffen</w:t>
      </w:r>
      <w:r w:rsidR="003D78A8">
        <w:t xml:space="preserve"> zu</w:t>
      </w:r>
      <w:r w:rsidR="002A38D2">
        <w:t xml:space="preserve"> </w:t>
      </w:r>
      <w:r w:rsidR="000F4E03">
        <w:t>können</w:t>
      </w:r>
      <w:r w:rsidR="002A38D2">
        <w:t xml:space="preserve">.“ </w:t>
      </w:r>
      <w:r w:rsidR="0093466C">
        <w:t xml:space="preserve">Die </w:t>
      </w:r>
      <w:r w:rsidR="001A1B66">
        <w:t>Informationsp</w:t>
      </w:r>
      <w:r w:rsidR="0093466C">
        <w:t xml:space="preserve">lattform versteht sich als wachsendes Tool und wird </w:t>
      </w:r>
      <w:r w:rsidR="00C83EDB">
        <w:t>laufend erweitert</w:t>
      </w:r>
      <w:r w:rsidR="0093466C">
        <w:t xml:space="preserve">. </w:t>
      </w:r>
    </w:p>
    <w:p w14:paraId="492E4B22" w14:textId="77777777" w:rsidR="002A38D2" w:rsidRPr="00CC6456" w:rsidRDefault="002A38D2" w:rsidP="00774C83">
      <w:pPr>
        <w:pStyle w:val="PA6Zwischenberschrift"/>
      </w:pPr>
      <w:r w:rsidRPr="00CC6456">
        <w:t>Gemeinsame Alltagsaktivitäten bringen Lebensfreude</w:t>
      </w:r>
    </w:p>
    <w:p w14:paraId="100543B3" w14:textId="0950BFA3" w:rsidR="0093466C" w:rsidRDefault="00434AD6" w:rsidP="00434AD6">
      <w:pPr>
        <w:pStyle w:val="PA5Text"/>
      </w:pPr>
      <w:r>
        <w:t>D</w:t>
      </w:r>
      <w:r w:rsidR="00F911A9">
        <w:t>ie Auflistung von</w:t>
      </w:r>
      <w:r w:rsidR="001A1B66">
        <w:t xml:space="preserve"> sinnstiftenden </w:t>
      </w:r>
      <w:r>
        <w:t xml:space="preserve">gemeinsamen </w:t>
      </w:r>
      <w:r w:rsidR="001A1B66">
        <w:t>Aktivitäten</w:t>
      </w:r>
      <w:r>
        <w:t xml:space="preserve"> </w:t>
      </w:r>
      <w:r w:rsidR="006C79ED">
        <w:t>ist das Herzstück der DEA-App.</w:t>
      </w:r>
      <w:r>
        <w:t xml:space="preserve"> Die Aktivitäten sollen Demenzerkrankte geistig fordern, Orientierung durch Alltagstätigkeiten geben und vor allem auch unterhalten. </w:t>
      </w:r>
      <w:r w:rsidR="006D6F4E">
        <w:t>Dafür erstellen die Angehörigen ein anonymes Profil, in dem Grad der Mobilität und der Orientierung, sowie die sprachliche Kompetenz der zu pf</w:t>
      </w:r>
      <w:r w:rsidR="00B92758">
        <w:t>legenden Person gespeichert werden</w:t>
      </w:r>
      <w:bookmarkStart w:id="0" w:name="_GoBack"/>
      <w:bookmarkEnd w:id="0"/>
      <w:r w:rsidR="006D6F4E">
        <w:t xml:space="preserve">, ebenso Geschlecht und Vorlieben in der Vergangenheit. </w:t>
      </w:r>
      <w:r w:rsidR="0093466C">
        <w:t>„Die</w:t>
      </w:r>
      <w:r>
        <w:t>se</w:t>
      </w:r>
      <w:r w:rsidR="0093466C">
        <w:t xml:space="preserve"> Einstellung</w:t>
      </w:r>
      <w:r>
        <w:t>en sind maßgebend</w:t>
      </w:r>
      <w:r w:rsidR="00F911A9">
        <w:t xml:space="preserve"> dafür, welche Aktivitäten vorgeschlagen werden</w:t>
      </w:r>
      <w:r w:rsidR="0093466C">
        <w:t xml:space="preserve">“, erklärt Werner genauer. </w:t>
      </w:r>
      <w:r w:rsidR="00043261">
        <w:t>Die App empfiehlt beispielsweise für D</w:t>
      </w:r>
      <w:r w:rsidR="0093466C">
        <w:t>emenzerkrankte</w:t>
      </w:r>
      <w:r w:rsidR="00043261">
        <w:t>, die</w:t>
      </w:r>
      <w:r w:rsidR="0093466C">
        <w:t xml:space="preserve"> sehr naturverbunden</w:t>
      </w:r>
      <w:r w:rsidR="00043261">
        <w:t xml:space="preserve"> sind</w:t>
      </w:r>
      <w:r w:rsidR="00F911A9">
        <w:t xml:space="preserve">, gemeinsam ein Beet anzulegen. Mag </w:t>
      </w:r>
      <w:r w:rsidR="00043261">
        <w:t>jemand</w:t>
      </w:r>
      <w:r w:rsidR="00F911A9">
        <w:t xml:space="preserve"> kreative Hobbies</w:t>
      </w:r>
      <w:r w:rsidR="00043261">
        <w:t>,</w:t>
      </w:r>
      <w:r w:rsidR="00F911A9">
        <w:t xml:space="preserve"> könnten Perlen sortiert und aufgefädelt werden. Bei einer</w:t>
      </w:r>
      <w:r w:rsidR="0093466C">
        <w:t xml:space="preserve"> Leidenschaft</w:t>
      </w:r>
      <w:r w:rsidR="00834A3D">
        <w:t xml:space="preserve"> zum Kochen macht das Herrichten eines </w:t>
      </w:r>
      <w:r w:rsidR="002A38D2">
        <w:t>Butterbrot</w:t>
      </w:r>
      <w:r w:rsidR="00C21BC8">
        <w:t>s</w:t>
      </w:r>
      <w:r w:rsidR="002A38D2">
        <w:t xml:space="preserve"> mit Schnittlauch </w:t>
      </w:r>
      <w:r w:rsidR="00C83EDB">
        <w:t>vielleicht Freude</w:t>
      </w:r>
      <w:r w:rsidR="0093466C">
        <w:t xml:space="preserve">. </w:t>
      </w:r>
      <w:r>
        <w:t>„</w:t>
      </w:r>
      <w:r w:rsidR="004669EA">
        <w:t xml:space="preserve">Aktiv bleiben im bekannten sozialen Umfeld </w:t>
      </w:r>
      <w:r w:rsidR="00274B5C">
        <w:t>kann</w:t>
      </w:r>
      <w:r w:rsidR="00345856">
        <w:t xml:space="preserve"> die Erkrankung </w:t>
      </w:r>
      <w:r w:rsidR="00274B5C">
        <w:t>eher hintanhalten,</w:t>
      </w:r>
      <w:r>
        <w:t xml:space="preserve"> als </w:t>
      </w:r>
      <w:r w:rsidR="004669EA">
        <w:t xml:space="preserve">wenn Demenzpatient*innen </w:t>
      </w:r>
      <w:r>
        <w:t xml:space="preserve">alleine </w:t>
      </w:r>
      <w:r w:rsidR="004669EA">
        <w:t>Puzzles oder</w:t>
      </w:r>
      <w:r>
        <w:t xml:space="preserve"> Kreuzworträtsel lösen. Auch ganz banale Alltagsroutinen wie gemeinsames Geschirr</w:t>
      </w:r>
      <w:r w:rsidR="00274B5C">
        <w:t>spülen</w:t>
      </w:r>
      <w:r>
        <w:t xml:space="preserve"> sind hilfreich, die meisten </w:t>
      </w:r>
      <w:r w:rsidR="000F4E03">
        <w:t xml:space="preserve">Angehörigen </w:t>
      </w:r>
      <w:r>
        <w:t>denken aber zunächst nicht daran.“</w:t>
      </w:r>
    </w:p>
    <w:p w14:paraId="3502F688" w14:textId="77777777" w:rsidR="002A38D2" w:rsidRPr="00C21BC8" w:rsidRDefault="00C21BC8" w:rsidP="00774C83">
      <w:pPr>
        <w:pStyle w:val="PA6Zwischenberschrift"/>
      </w:pPr>
      <w:r>
        <w:t>Anonyme Profil</w:t>
      </w:r>
      <w:r w:rsidR="004669EA">
        <w:t>e</w:t>
      </w:r>
      <w:r>
        <w:t xml:space="preserve"> schützen </w:t>
      </w:r>
      <w:r w:rsidRPr="00C21BC8">
        <w:t>Privatsphäre</w:t>
      </w:r>
    </w:p>
    <w:p w14:paraId="4DB88457" w14:textId="70AB1A33" w:rsidR="0093466C" w:rsidRDefault="00C21BC8" w:rsidP="0093466C">
      <w:pPr>
        <w:pStyle w:val="PA5Text"/>
      </w:pPr>
      <w:r>
        <w:t>Dem</w:t>
      </w:r>
      <w:r w:rsidR="0093466C">
        <w:t xml:space="preserve"> Entwicklungsteam </w:t>
      </w:r>
      <w:r>
        <w:t xml:space="preserve">war von Beginn </w:t>
      </w:r>
      <w:r w:rsidR="000F4E03">
        <w:t xml:space="preserve">an der </w:t>
      </w:r>
      <w:r w:rsidR="0093466C">
        <w:t>Schutz der Privatsphäre</w:t>
      </w:r>
      <w:r>
        <w:t xml:space="preserve"> </w:t>
      </w:r>
      <w:r w:rsidR="000F4E03">
        <w:t xml:space="preserve">sehr </w:t>
      </w:r>
      <w:r>
        <w:t>wichtig</w:t>
      </w:r>
      <w:r w:rsidR="0093466C">
        <w:t xml:space="preserve">, denn obwohl </w:t>
      </w:r>
      <w:r w:rsidR="004669EA">
        <w:t xml:space="preserve">die App aufgrund der Eingaben personalisierte Vorschläge liefert, verzichtet sie auf personenbezogenen Daten. </w:t>
      </w:r>
      <w:r w:rsidR="0093466C">
        <w:t xml:space="preserve">„Die App hat kein Login und </w:t>
      </w:r>
      <w:r>
        <w:t>ist absolut anonym. Nirgendwo wird</w:t>
      </w:r>
      <w:r w:rsidR="0093466C">
        <w:t xml:space="preserve"> ein Name oder andere Daten, die eine </w:t>
      </w:r>
      <w:r w:rsidR="00345856">
        <w:t xml:space="preserve">spezifische </w:t>
      </w:r>
      <w:r w:rsidR="0093466C">
        <w:t>Zuo</w:t>
      </w:r>
      <w:r>
        <w:t>rdnung ermöglichen, gespeichert“, untermauert Franz</w:t>
      </w:r>
      <w:r w:rsidR="00677C05">
        <w:t xml:space="preserve"> Werner</w:t>
      </w:r>
      <w:r w:rsidR="00043261">
        <w:t>.</w:t>
      </w:r>
      <w:r>
        <w:t xml:space="preserve"> „</w:t>
      </w:r>
      <w:r w:rsidR="0093466C">
        <w:t xml:space="preserve">Uns war klar, wie sensibel </w:t>
      </w:r>
      <w:r w:rsidR="00677C05">
        <w:t>Betroffene</w:t>
      </w:r>
      <w:r w:rsidR="0093466C">
        <w:t xml:space="preserve">, die in ihrem Umfeld mit Demenz zu tun haben, in diesem Punkt sind.“ </w:t>
      </w:r>
      <w:r w:rsidR="00345856">
        <w:t>Profil</w:t>
      </w:r>
      <w:r w:rsidR="004669EA">
        <w:t>, IP- und MAC-Adressen</w:t>
      </w:r>
      <w:r w:rsidR="00274B5C">
        <w:t>,</w:t>
      </w:r>
      <w:r w:rsidR="004669EA">
        <w:t xml:space="preserve"> genauso wie </w:t>
      </w:r>
      <w:r w:rsidR="0093466C">
        <w:t xml:space="preserve">Aktivitäten sind zwar </w:t>
      </w:r>
      <w:r w:rsidR="00774C83">
        <w:t>auf dem App-Server gespeichert,</w:t>
      </w:r>
      <w:r w:rsidR="0093466C">
        <w:t xml:space="preserve"> aber </w:t>
      </w:r>
      <w:r w:rsidR="00774C83">
        <w:t>mittels</w:t>
      </w:r>
      <w:r w:rsidR="0093466C">
        <w:t xml:space="preserve"> Nummern </w:t>
      </w:r>
      <w:r w:rsidR="00774C83">
        <w:t>anonymisiert.</w:t>
      </w:r>
    </w:p>
    <w:p w14:paraId="072BFAD9" w14:textId="77777777" w:rsidR="006E7E1B" w:rsidRDefault="00397446" w:rsidP="006E7E1B">
      <w:pPr>
        <w:pStyle w:val="PA6Zwischenberschrift"/>
        <w:rPr>
          <w:lang w:eastAsia="de-AT"/>
        </w:rPr>
      </w:pPr>
      <w:r>
        <w:rPr>
          <w:lang w:eastAsia="de-AT"/>
        </w:rPr>
        <w:t xml:space="preserve">Thema Privatsphäre im Fokus: </w:t>
      </w:r>
      <w:r w:rsidR="006E7E1B">
        <w:rPr>
          <w:lang w:eastAsia="de-AT"/>
        </w:rPr>
        <w:t>Zukunftsgespräche am 28. November 2019</w:t>
      </w:r>
    </w:p>
    <w:p w14:paraId="3D430942" w14:textId="77777777" w:rsidR="006E7E1B" w:rsidRPr="00333607" w:rsidRDefault="00397446" w:rsidP="006E7E1B">
      <w:pPr>
        <w:pStyle w:val="PA5Text"/>
        <w:rPr>
          <w:rStyle w:val="Hyperlink"/>
          <w:lang w:eastAsia="de-AT"/>
        </w:rPr>
      </w:pPr>
      <w:r>
        <w:rPr>
          <w:bCs/>
          <w:szCs w:val="18"/>
        </w:rPr>
        <w:t>F</w:t>
      </w:r>
      <w:r w:rsidR="006E7E1B">
        <w:rPr>
          <w:bCs/>
          <w:szCs w:val="18"/>
        </w:rPr>
        <w:t xml:space="preserve">ür die Vorteile der digitalen Welt </w:t>
      </w:r>
      <w:r>
        <w:rPr>
          <w:bCs/>
          <w:szCs w:val="18"/>
        </w:rPr>
        <w:t xml:space="preserve">scheinen wir </w:t>
      </w:r>
      <w:r w:rsidR="006E7E1B">
        <w:rPr>
          <w:bCs/>
          <w:szCs w:val="18"/>
        </w:rPr>
        <w:t>das Konzept der Privatsphäre</w:t>
      </w:r>
      <w:r w:rsidR="006E7E1B" w:rsidRPr="009235B1">
        <w:rPr>
          <w:bCs/>
          <w:szCs w:val="18"/>
        </w:rPr>
        <w:t xml:space="preserve"> und ihre rechtliche Absicherung zunehmend auf</w:t>
      </w:r>
      <w:r w:rsidR="00C83EDB">
        <w:rPr>
          <w:bCs/>
          <w:szCs w:val="18"/>
        </w:rPr>
        <w:t>zu</w:t>
      </w:r>
      <w:r w:rsidR="006E7E1B" w:rsidRPr="009235B1">
        <w:rPr>
          <w:bCs/>
          <w:szCs w:val="18"/>
        </w:rPr>
        <w:t xml:space="preserve">geben. Bei den </w:t>
      </w:r>
      <w:hyperlink r:id="rId8" w:history="1">
        <w:r w:rsidR="006E7E1B" w:rsidRPr="004169E5">
          <w:rPr>
            <w:rStyle w:val="Hyperlink"/>
            <w:bCs/>
            <w:szCs w:val="18"/>
          </w:rPr>
          <w:t>Zukunftsgesprächen „Veränderung: Nichts bleibt privat“</w:t>
        </w:r>
      </w:hyperlink>
      <w:r w:rsidR="006E7E1B">
        <w:rPr>
          <w:bCs/>
          <w:szCs w:val="18"/>
        </w:rPr>
        <w:t xml:space="preserve"> am 28. November </w:t>
      </w:r>
      <w:r w:rsidR="006E7E1B">
        <w:rPr>
          <w:bCs/>
        </w:rPr>
        <w:t>diskutieren Judith Haberhauer vom Department Soziales und</w:t>
      </w:r>
      <w:r w:rsidR="006E7E1B">
        <w:rPr>
          <w:bCs/>
          <w:szCs w:val="18"/>
        </w:rPr>
        <w:t xml:space="preserve"> </w:t>
      </w:r>
      <w:r w:rsidR="006E7E1B" w:rsidRPr="009235B1">
        <w:rPr>
          <w:bCs/>
          <w:szCs w:val="18"/>
        </w:rPr>
        <w:t>Michal Sedlačko</w:t>
      </w:r>
      <w:r w:rsidR="006E7E1B">
        <w:rPr>
          <w:bCs/>
          <w:szCs w:val="18"/>
        </w:rPr>
        <w:t xml:space="preserve">, Experte für Public Management, beide FH Campus Wien, </w:t>
      </w:r>
      <w:r w:rsidR="006E7E1B">
        <w:t>mit Frederike Kaltheuner, Expertin für Technologiepolitik und Fellow der Mozilla Foundation, die Mechanismen einer zunehmend vernetzten Welt und welche Folgen es hat, wenn nichts mehr privat bleibt.</w:t>
      </w:r>
      <w:r w:rsidR="006E7E1B" w:rsidRPr="00123878">
        <w:rPr>
          <w:lang w:eastAsia="de-AT"/>
        </w:rPr>
        <w:t xml:space="preserve"> </w:t>
      </w:r>
      <w:r w:rsidR="006E7E1B">
        <w:rPr>
          <w:lang w:eastAsia="de-AT"/>
        </w:rPr>
        <w:br/>
        <w:t xml:space="preserve">Info zum Programm und Anmeldung: </w:t>
      </w:r>
      <w:r w:rsidR="006E7E1B">
        <w:rPr>
          <w:lang w:eastAsia="de-AT"/>
        </w:rPr>
        <w:fldChar w:fldCharType="begin"/>
      </w:r>
      <w:r w:rsidR="006E7E1B">
        <w:rPr>
          <w:lang w:eastAsia="de-AT"/>
        </w:rPr>
        <w:instrText xml:space="preserve"> HYPERLINK "http://www.fh-campuswien.ac.at/anmeldung-zukunftsgespraeche" </w:instrText>
      </w:r>
      <w:r w:rsidR="006E7E1B">
        <w:rPr>
          <w:lang w:eastAsia="de-AT"/>
        </w:rPr>
        <w:fldChar w:fldCharType="separate"/>
      </w:r>
      <w:r w:rsidR="006E7E1B" w:rsidRPr="00333607">
        <w:rPr>
          <w:rStyle w:val="Hyperlink"/>
          <w:lang w:eastAsia="de-AT"/>
        </w:rPr>
        <w:t>www.fh-campuswien.ac.at/anmeldung-zukunftsgespraeche</w:t>
      </w:r>
    </w:p>
    <w:p w14:paraId="4FC70C2E" w14:textId="77777777" w:rsidR="009916AD" w:rsidRPr="00774C83" w:rsidRDefault="006E7E1B" w:rsidP="00774C83">
      <w:pPr>
        <w:pStyle w:val="PA7HeadlineBoilerplate"/>
        <w:rPr>
          <w:rStyle w:val="Fett"/>
          <w:b/>
          <w:bCs/>
        </w:rPr>
      </w:pPr>
      <w:r>
        <w:rPr>
          <w:lang w:eastAsia="de-AT"/>
        </w:rPr>
        <w:fldChar w:fldCharType="end"/>
      </w:r>
      <w:r w:rsidR="009916AD" w:rsidRPr="00774C83">
        <w:rPr>
          <w:rStyle w:val="Fett"/>
          <w:b/>
          <w:bCs/>
        </w:rPr>
        <w:t>FH Campus Wien</w:t>
      </w:r>
    </w:p>
    <w:p w14:paraId="222B2D6F" w14:textId="77777777" w:rsidR="009916AD" w:rsidRPr="00B82EBF" w:rsidRDefault="009916AD" w:rsidP="009916AD">
      <w:pPr>
        <w:pStyle w:val="PA8Boilerplate"/>
        <w:rPr>
          <w:rStyle w:val="FHCWTextZchn"/>
        </w:rPr>
      </w:pPr>
      <w:r w:rsidRPr="00B82EBF">
        <w:rPr>
          <w:rStyle w:val="FHCWTextZchn"/>
        </w:rPr>
        <w:t xml:space="preserve">Mit rund 7.000 Studierenden an fünf Standorten und sieben Kooperationsstandorten ist die FH Campus Wien die größte Fachhochschule Österreichs. In den Departments Angewandte Pflegewissenschaft, Applied Life Sciences, Bauen und Gestalten, Gesundheitswissenschaften, Soziales, Technik </w:t>
      </w:r>
      <w:r w:rsidRPr="00B82EBF">
        <w:t xml:space="preserve">sowie Verwaltung, Wirtschaft, Sicherheit, Politik </w:t>
      </w:r>
      <w:r w:rsidRPr="00B82EBF">
        <w:rPr>
          <w:rStyle w:val="FHCWTextZchn"/>
        </w:rPr>
        <w:t xml:space="preserve">steht ein Angebot von mehr als 60 Studien- und Lehrgängen in berufsbegleitender und Vollzeit-Form zur Auswahl. Fort- und Weiterbildung in Form von Seminaren, Modulen und Zertifikatsprogrammen wird über die Campus Wien Academy abgedeckt. </w:t>
      </w:r>
    </w:p>
    <w:p w14:paraId="6D7AC44D" w14:textId="77777777" w:rsidR="009916AD" w:rsidRPr="007F0744" w:rsidRDefault="009916AD" w:rsidP="009916AD">
      <w:pPr>
        <w:pStyle w:val="PA8Boilerplate"/>
        <w:rPr>
          <w:rStyle w:val="FHCWTextZchn"/>
        </w:rPr>
      </w:pPr>
      <w:r w:rsidRPr="007F0744">
        <w:rPr>
          <w:rStyle w:val="FHCWTextZchn"/>
        </w:rPr>
        <w:t xml:space="preserve">&gt; Besuchen Sie unseren Press Room: </w:t>
      </w:r>
      <w:hyperlink r:id="rId9" w:history="1">
        <w:r w:rsidRPr="007F0744">
          <w:rPr>
            <w:rStyle w:val="Hyperlink"/>
            <w:rFonts w:eastAsia="Times"/>
          </w:rPr>
          <w:t>www.fh-campuswien.ac.at/pressroom</w:t>
        </w:r>
      </w:hyperlink>
    </w:p>
    <w:p w14:paraId="19C9BB08" w14:textId="77777777" w:rsidR="00645D05" w:rsidRDefault="00645D05" w:rsidP="00645D05">
      <w:pPr>
        <w:pStyle w:val="PA7HeadlineBoilerplate"/>
        <w:rPr>
          <w:lang w:val="de-AT" w:eastAsia="de-AT"/>
        </w:rPr>
      </w:pPr>
      <w:r>
        <w:rPr>
          <w:lang w:val="de-AT" w:eastAsia="de-AT"/>
        </w:rPr>
        <w:lastRenderedPageBreak/>
        <w:t>Rückfragehinweis</w:t>
      </w:r>
    </w:p>
    <w:p w14:paraId="6B18DB86" w14:textId="77777777" w:rsidR="00645D05" w:rsidRDefault="00645D05" w:rsidP="00645D05">
      <w:pPr>
        <w:pStyle w:val="PA8Boilerplate"/>
        <w:rPr>
          <w:lang w:val="de-AT" w:eastAsia="de-AT"/>
        </w:rPr>
      </w:pPr>
      <w:r>
        <w:rPr>
          <w:lang w:val="de-AT" w:eastAsia="de-AT"/>
        </w:rPr>
        <w:t>Mag.</w:t>
      </w:r>
      <w:r>
        <w:rPr>
          <w:vertAlign w:val="superscript"/>
          <w:lang w:val="de-AT" w:eastAsia="de-AT"/>
        </w:rPr>
        <w:t>a</w:t>
      </w:r>
      <w:r>
        <w:rPr>
          <w:lang w:val="de-AT" w:eastAsia="de-AT"/>
        </w:rPr>
        <w:t xml:space="preserve"> </w:t>
      </w:r>
      <w:r w:rsidR="00C2327C">
        <w:rPr>
          <w:lang w:val="de-AT" w:eastAsia="de-AT"/>
        </w:rPr>
        <w:t>Elisabeth Baumgartner</w:t>
      </w:r>
    </w:p>
    <w:p w14:paraId="33AA97AB" w14:textId="77777777" w:rsidR="00645D05" w:rsidRDefault="00645D05" w:rsidP="00645D05">
      <w:pPr>
        <w:pStyle w:val="PA8Boilerplate"/>
        <w:rPr>
          <w:lang w:val="de-AT" w:eastAsia="de-AT"/>
        </w:rPr>
      </w:pPr>
      <w:r>
        <w:rPr>
          <w:lang w:val="de-AT" w:eastAsia="de-AT"/>
        </w:rPr>
        <w:t>FH Campus Wien</w:t>
      </w:r>
    </w:p>
    <w:p w14:paraId="32895BDB" w14:textId="77777777" w:rsidR="00645D05" w:rsidRDefault="00645D05" w:rsidP="00645D05">
      <w:pPr>
        <w:pStyle w:val="PA8Boilerplate"/>
        <w:rPr>
          <w:lang w:val="de-AT" w:eastAsia="de-AT"/>
        </w:rPr>
      </w:pPr>
      <w:r>
        <w:rPr>
          <w:lang w:val="de-AT" w:eastAsia="de-AT"/>
        </w:rPr>
        <w:t>Unternehmenskommunikation</w:t>
      </w:r>
    </w:p>
    <w:p w14:paraId="5A95A724" w14:textId="77777777" w:rsidR="00645D05" w:rsidRDefault="00645D05" w:rsidP="00645D05">
      <w:pPr>
        <w:pStyle w:val="PA8Boilerplate"/>
        <w:rPr>
          <w:lang w:val="de-AT" w:eastAsia="de-AT"/>
        </w:rPr>
      </w:pPr>
      <w:r>
        <w:rPr>
          <w:lang w:val="de-AT" w:eastAsia="de-AT"/>
        </w:rPr>
        <w:t>Favoritenstraße 226, 1100 Wien</w:t>
      </w:r>
      <w:r w:rsidR="00677C05">
        <w:rPr>
          <w:lang w:val="de-AT" w:eastAsia="de-AT"/>
        </w:rPr>
        <w:br/>
      </w:r>
      <w:r>
        <w:rPr>
          <w:lang w:val="de-AT" w:eastAsia="de-AT"/>
        </w:rPr>
        <w:t>T: +43 1 606 68 77-6404</w:t>
      </w:r>
    </w:p>
    <w:p w14:paraId="3A39EDF7" w14:textId="77777777" w:rsidR="00645D05" w:rsidRDefault="00B92758" w:rsidP="00645D05">
      <w:pPr>
        <w:pStyle w:val="PA8Boilerplate"/>
        <w:rPr>
          <w:lang w:val="de-AT" w:eastAsia="de-AT"/>
        </w:rPr>
      </w:pPr>
      <w:hyperlink r:id="rId10" w:history="1">
        <w:r w:rsidR="00806ECC" w:rsidRPr="002A491C">
          <w:rPr>
            <w:rStyle w:val="Hyperlink"/>
            <w:lang w:val="de-AT" w:eastAsia="de-AT"/>
          </w:rPr>
          <w:t>elisabeth.baumgartner@fh-campuswien.ac.at</w:t>
        </w:r>
      </w:hyperlink>
    </w:p>
    <w:p w14:paraId="5B6AE70F" w14:textId="77777777" w:rsidR="00645D05" w:rsidRPr="005401BD" w:rsidRDefault="00B92758" w:rsidP="005401BD">
      <w:pPr>
        <w:pStyle w:val="PA8Boilerplate"/>
        <w:rPr>
          <w:color w:val="0000FF"/>
          <w:u w:val="single"/>
        </w:rPr>
      </w:pPr>
      <w:hyperlink r:id="rId11" w:history="1">
        <w:r w:rsidR="00645D05">
          <w:rPr>
            <w:rStyle w:val="Hyperlink"/>
            <w:lang w:eastAsia="de-AT"/>
          </w:rPr>
          <w:t>www.fh-campuswien.ac.at</w:t>
        </w:r>
      </w:hyperlink>
    </w:p>
    <w:sectPr w:rsidR="00645D05" w:rsidRPr="005401BD" w:rsidSect="009F2607">
      <w:headerReference w:type="even" r:id="rId12"/>
      <w:headerReference w:type="default" r:id="rId13"/>
      <w:footerReference w:type="even" r:id="rId14"/>
      <w:footerReference w:type="default" r:id="rId15"/>
      <w:headerReference w:type="first" r:id="rId16"/>
      <w:footerReference w:type="first" r:id="rId17"/>
      <w:pgSz w:w="11899" w:h="16838" w:code="9"/>
      <w:pgMar w:top="2552" w:right="1418" w:bottom="1560" w:left="1418" w:header="0" w:footer="13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A24D" w14:textId="77777777" w:rsidR="005E7705" w:rsidRDefault="005E7705">
      <w:r>
        <w:separator/>
      </w:r>
    </w:p>
  </w:endnote>
  <w:endnote w:type="continuationSeparator" w:id="0">
    <w:p w14:paraId="5CCDF36D" w14:textId="77777777" w:rsidR="005E7705" w:rsidRDefault="005E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DFAF" w14:textId="77777777" w:rsidR="009F2607" w:rsidRDefault="009F26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461D" w14:textId="77777777" w:rsidR="00F863A8" w:rsidRDefault="00F863A8" w:rsidP="00CE29F8">
    <w:pPr>
      <w:pStyle w:val="Fuzeile"/>
      <w:tabs>
        <w:tab w:val="clear" w:pos="4536"/>
        <w:tab w:val="clear" w:pos="9072"/>
        <w:tab w:val="left" w:pos="406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6F54B" w14:textId="77777777" w:rsidR="009F2607" w:rsidRDefault="009F26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7427B" w14:textId="77777777" w:rsidR="005E7705" w:rsidRDefault="005E7705">
      <w:r>
        <w:separator/>
      </w:r>
    </w:p>
  </w:footnote>
  <w:footnote w:type="continuationSeparator" w:id="0">
    <w:p w14:paraId="2B015889" w14:textId="77777777" w:rsidR="005E7705" w:rsidRDefault="005E7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3E9F" w14:textId="77777777" w:rsidR="009F2607" w:rsidRDefault="009F26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FBFC" w14:textId="77777777" w:rsidR="00F863A8" w:rsidRDefault="00101E35" w:rsidP="00472E2D">
    <w:pPr>
      <w:pStyle w:val="Kopfzeile"/>
    </w:pPr>
    <w:r>
      <w:rPr>
        <w:noProof/>
        <w:lang w:val="en-US" w:eastAsia="en-US"/>
      </w:rPr>
      <w:drawing>
        <wp:anchor distT="0" distB="0" distL="114300" distR="114300" simplePos="0" relativeHeight="251659776" behindDoc="0" locked="0" layoutInCell="1" allowOverlap="1" wp14:anchorId="413D130A" wp14:editId="5F1031EF">
          <wp:simplePos x="0" y="0"/>
          <wp:positionH relativeFrom="page">
            <wp:align>left</wp:align>
          </wp:positionH>
          <wp:positionV relativeFrom="page">
            <wp:align>top</wp:align>
          </wp:positionV>
          <wp:extent cx="7560000" cy="1425600"/>
          <wp:effectExtent l="0" t="0" r="3175" b="3175"/>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Kopfzeile_DO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2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1E2" w14:textId="77777777" w:rsidR="009F2607" w:rsidRDefault="009F26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83"/>
    <w:rsid w:val="000063ED"/>
    <w:rsid w:val="0001044B"/>
    <w:rsid w:val="00013CF8"/>
    <w:rsid w:val="000300EA"/>
    <w:rsid w:val="00043261"/>
    <w:rsid w:val="00062231"/>
    <w:rsid w:val="0006619D"/>
    <w:rsid w:val="000850BA"/>
    <w:rsid w:val="0009052C"/>
    <w:rsid w:val="00095013"/>
    <w:rsid w:val="000960F8"/>
    <w:rsid w:val="000A0732"/>
    <w:rsid w:val="000A6434"/>
    <w:rsid w:val="000C24A2"/>
    <w:rsid w:val="000D2463"/>
    <w:rsid w:val="000E5AC5"/>
    <w:rsid w:val="000F05F1"/>
    <w:rsid w:val="000F4E03"/>
    <w:rsid w:val="00101E35"/>
    <w:rsid w:val="00121D10"/>
    <w:rsid w:val="00123878"/>
    <w:rsid w:val="00125E8C"/>
    <w:rsid w:val="00134414"/>
    <w:rsid w:val="00141E9F"/>
    <w:rsid w:val="00161C2B"/>
    <w:rsid w:val="00163062"/>
    <w:rsid w:val="001654FE"/>
    <w:rsid w:val="0017004A"/>
    <w:rsid w:val="00192570"/>
    <w:rsid w:val="00194EBC"/>
    <w:rsid w:val="001A1B66"/>
    <w:rsid w:val="001A3795"/>
    <w:rsid w:val="001A76DF"/>
    <w:rsid w:val="001B0083"/>
    <w:rsid w:val="001B0271"/>
    <w:rsid w:val="001D2E52"/>
    <w:rsid w:val="001E0647"/>
    <w:rsid w:val="001E3EDD"/>
    <w:rsid w:val="001F4265"/>
    <w:rsid w:val="0020282C"/>
    <w:rsid w:val="00203AC1"/>
    <w:rsid w:val="002110E4"/>
    <w:rsid w:val="00214B0A"/>
    <w:rsid w:val="00226A0E"/>
    <w:rsid w:val="00231F33"/>
    <w:rsid w:val="00242F28"/>
    <w:rsid w:val="0024524E"/>
    <w:rsid w:val="00246CD9"/>
    <w:rsid w:val="0026087D"/>
    <w:rsid w:val="00266184"/>
    <w:rsid w:val="00274542"/>
    <w:rsid w:val="00274B5C"/>
    <w:rsid w:val="00277982"/>
    <w:rsid w:val="00290A90"/>
    <w:rsid w:val="002A38D2"/>
    <w:rsid w:val="002A5CD7"/>
    <w:rsid w:val="002A757B"/>
    <w:rsid w:val="002B2ECE"/>
    <w:rsid w:val="002C6C65"/>
    <w:rsid w:val="002E4CB1"/>
    <w:rsid w:val="002F0095"/>
    <w:rsid w:val="00302583"/>
    <w:rsid w:val="0030415F"/>
    <w:rsid w:val="00305D4D"/>
    <w:rsid w:val="00310410"/>
    <w:rsid w:val="003112B5"/>
    <w:rsid w:val="00312AB2"/>
    <w:rsid w:val="00315072"/>
    <w:rsid w:val="00315D67"/>
    <w:rsid w:val="00320803"/>
    <w:rsid w:val="00322547"/>
    <w:rsid w:val="00324B20"/>
    <w:rsid w:val="003311B1"/>
    <w:rsid w:val="00333607"/>
    <w:rsid w:val="003422F5"/>
    <w:rsid w:val="00345856"/>
    <w:rsid w:val="00352E97"/>
    <w:rsid w:val="0035746C"/>
    <w:rsid w:val="00367883"/>
    <w:rsid w:val="00370FE3"/>
    <w:rsid w:val="00371529"/>
    <w:rsid w:val="003715BB"/>
    <w:rsid w:val="003725C6"/>
    <w:rsid w:val="00377897"/>
    <w:rsid w:val="00382744"/>
    <w:rsid w:val="00390C4F"/>
    <w:rsid w:val="00390EDF"/>
    <w:rsid w:val="003925AF"/>
    <w:rsid w:val="003936F4"/>
    <w:rsid w:val="00397446"/>
    <w:rsid w:val="003A2E49"/>
    <w:rsid w:val="003A64CC"/>
    <w:rsid w:val="003B5712"/>
    <w:rsid w:val="003C11BE"/>
    <w:rsid w:val="003D0740"/>
    <w:rsid w:val="003D2C02"/>
    <w:rsid w:val="003D78A8"/>
    <w:rsid w:val="003E6351"/>
    <w:rsid w:val="003F1267"/>
    <w:rsid w:val="003F33D1"/>
    <w:rsid w:val="0040076A"/>
    <w:rsid w:val="00416489"/>
    <w:rsid w:val="00416832"/>
    <w:rsid w:val="004249FD"/>
    <w:rsid w:val="00425AA7"/>
    <w:rsid w:val="00426FFB"/>
    <w:rsid w:val="00430A0D"/>
    <w:rsid w:val="00434AD6"/>
    <w:rsid w:val="004424A0"/>
    <w:rsid w:val="00446658"/>
    <w:rsid w:val="0045690B"/>
    <w:rsid w:val="004657C6"/>
    <w:rsid w:val="004669EA"/>
    <w:rsid w:val="00471DE5"/>
    <w:rsid w:val="00472E2D"/>
    <w:rsid w:val="004737EC"/>
    <w:rsid w:val="00494498"/>
    <w:rsid w:val="004A420E"/>
    <w:rsid w:val="004B1C11"/>
    <w:rsid w:val="004B441E"/>
    <w:rsid w:val="004B6F77"/>
    <w:rsid w:val="004C1F14"/>
    <w:rsid w:val="004D7936"/>
    <w:rsid w:val="004F1995"/>
    <w:rsid w:val="005028DA"/>
    <w:rsid w:val="00503D3F"/>
    <w:rsid w:val="00507DC0"/>
    <w:rsid w:val="00511C0C"/>
    <w:rsid w:val="0051457A"/>
    <w:rsid w:val="0051655E"/>
    <w:rsid w:val="00520D20"/>
    <w:rsid w:val="00534ED7"/>
    <w:rsid w:val="005401BD"/>
    <w:rsid w:val="00543ED6"/>
    <w:rsid w:val="0056662E"/>
    <w:rsid w:val="00575807"/>
    <w:rsid w:val="00576D39"/>
    <w:rsid w:val="00580986"/>
    <w:rsid w:val="00587C22"/>
    <w:rsid w:val="005B322B"/>
    <w:rsid w:val="005D3F60"/>
    <w:rsid w:val="005D57E2"/>
    <w:rsid w:val="005E43C3"/>
    <w:rsid w:val="005E7705"/>
    <w:rsid w:val="005F5152"/>
    <w:rsid w:val="00603E05"/>
    <w:rsid w:val="00612DF4"/>
    <w:rsid w:val="00622D7C"/>
    <w:rsid w:val="00641EC8"/>
    <w:rsid w:val="00645D05"/>
    <w:rsid w:val="00667C06"/>
    <w:rsid w:val="00671B12"/>
    <w:rsid w:val="00677C05"/>
    <w:rsid w:val="00681BD1"/>
    <w:rsid w:val="006845BB"/>
    <w:rsid w:val="006A4A46"/>
    <w:rsid w:val="006C79ED"/>
    <w:rsid w:val="006D1A99"/>
    <w:rsid w:val="006D6F4E"/>
    <w:rsid w:val="006E7E1B"/>
    <w:rsid w:val="006F4415"/>
    <w:rsid w:val="00701D09"/>
    <w:rsid w:val="00706E92"/>
    <w:rsid w:val="00707A3F"/>
    <w:rsid w:val="00711643"/>
    <w:rsid w:val="00714A3F"/>
    <w:rsid w:val="00717911"/>
    <w:rsid w:val="007275E7"/>
    <w:rsid w:val="00733C10"/>
    <w:rsid w:val="0074572F"/>
    <w:rsid w:val="00745B0B"/>
    <w:rsid w:val="007461FD"/>
    <w:rsid w:val="00753743"/>
    <w:rsid w:val="00757D5E"/>
    <w:rsid w:val="00765312"/>
    <w:rsid w:val="00774C83"/>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D3246"/>
    <w:rsid w:val="007E6EAE"/>
    <w:rsid w:val="007F52ED"/>
    <w:rsid w:val="00806ECC"/>
    <w:rsid w:val="008215E1"/>
    <w:rsid w:val="008258AF"/>
    <w:rsid w:val="00831632"/>
    <w:rsid w:val="00834A3D"/>
    <w:rsid w:val="00844F2A"/>
    <w:rsid w:val="00856A08"/>
    <w:rsid w:val="00872EB2"/>
    <w:rsid w:val="008743ED"/>
    <w:rsid w:val="00877497"/>
    <w:rsid w:val="00881719"/>
    <w:rsid w:val="008868E4"/>
    <w:rsid w:val="008901D7"/>
    <w:rsid w:val="00894DB0"/>
    <w:rsid w:val="008B2F99"/>
    <w:rsid w:val="008B2FED"/>
    <w:rsid w:val="008B3989"/>
    <w:rsid w:val="008C2CB1"/>
    <w:rsid w:val="008C6037"/>
    <w:rsid w:val="008D0F55"/>
    <w:rsid w:val="008D12E2"/>
    <w:rsid w:val="008D4D5C"/>
    <w:rsid w:val="008D6AFC"/>
    <w:rsid w:val="008F6115"/>
    <w:rsid w:val="00902F88"/>
    <w:rsid w:val="00903699"/>
    <w:rsid w:val="00906940"/>
    <w:rsid w:val="009112C0"/>
    <w:rsid w:val="00932EDC"/>
    <w:rsid w:val="0093466C"/>
    <w:rsid w:val="00942ECC"/>
    <w:rsid w:val="00947C14"/>
    <w:rsid w:val="0095284C"/>
    <w:rsid w:val="0095718D"/>
    <w:rsid w:val="00975535"/>
    <w:rsid w:val="009916AD"/>
    <w:rsid w:val="009A24C2"/>
    <w:rsid w:val="009A35A5"/>
    <w:rsid w:val="009A6D0C"/>
    <w:rsid w:val="009B2A56"/>
    <w:rsid w:val="009B468A"/>
    <w:rsid w:val="009B4EA2"/>
    <w:rsid w:val="009B6EE0"/>
    <w:rsid w:val="009D0BA0"/>
    <w:rsid w:val="009D6EFA"/>
    <w:rsid w:val="009E5D71"/>
    <w:rsid w:val="009F0931"/>
    <w:rsid w:val="009F2607"/>
    <w:rsid w:val="009F5613"/>
    <w:rsid w:val="009F7560"/>
    <w:rsid w:val="00A019BE"/>
    <w:rsid w:val="00A05B99"/>
    <w:rsid w:val="00A12526"/>
    <w:rsid w:val="00A1788B"/>
    <w:rsid w:val="00A220AE"/>
    <w:rsid w:val="00A312F3"/>
    <w:rsid w:val="00A34EE5"/>
    <w:rsid w:val="00A43252"/>
    <w:rsid w:val="00A43497"/>
    <w:rsid w:val="00A535C3"/>
    <w:rsid w:val="00A64457"/>
    <w:rsid w:val="00A65375"/>
    <w:rsid w:val="00A71C5C"/>
    <w:rsid w:val="00A75F48"/>
    <w:rsid w:val="00A7782C"/>
    <w:rsid w:val="00A806CF"/>
    <w:rsid w:val="00A80F96"/>
    <w:rsid w:val="00AA5F46"/>
    <w:rsid w:val="00AB3CB1"/>
    <w:rsid w:val="00AC5946"/>
    <w:rsid w:val="00AD5109"/>
    <w:rsid w:val="00AF06A7"/>
    <w:rsid w:val="00B0377D"/>
    <w:rsid w:val="00B07608"/>
    <w:rsid w:val="00B1339B"/>
    <w:rsid w:val="00B15117"/>
    <w:rsid w:val="00B33863"/>
    <w:rsid w:val="00B34A8E"/>
    <w:rsid w:val="00B359D7"/>
    <w:rsid w:val="00B51279"/>
    <w:rsid w:val="00B517BF"/>
    <w:rsid w:val="00B5435D"/>
    <w:rsid w:val="00B55097"/>
    <w:rsid w:val="00B61DCB"/>
    <w:rsid w:val="00B63C3A"/>
    <w:rsid w:val="00B74BED"/>
    <w:rsid w:val="00B76397"/>
    <w:rsid w:val="00B82C19"/>
    <w:rsid w:val="00B83276"/>
    <w:rsid w:val="00B846AD"/>
    <w:rsid w:val="00B855AC"/>
    <w:rsid w:val="00B85A15"/>
    <w:rsid w:val="00B87F90"/>
    <w:rsid w:val="00B92758"/>
    <w:rsid w:val="00B9552F"/>
    <w:rsid w:val="00BA285F"/>
    <w:rsid w:val="00BA2F64"/>
    <w:rsid w:val="00BB3E1A"/>
    <w:rsid w:val="00BC0BB8"/>
    <w:rsid w:val="00BC484D"/>
    <w:rsid w:val="00BD51B4"/>
    <w:rsid w:val="00BE0D56"/>
    <w:rsid w:val="00BE2C59"/>
    <w:rsid w:val="00BF6EDB"/>
    <w:rsid w:val="00BF73F5"/>
    <w:rsid w:val="00C00F42"/>
    <w:rsid w:val="00C11B26"/>
    <w:rsid w:val="00C13CDE"/>
    <w:rsid w:val="00C14085"/>
    <w:rsid w:val="00C15226"/>
    <w:rsid w:val="00C170C4"/>
    <w:rsid w:val="00C21BC8"/>
    <w:rsid w:val="00C2327C"/>
    <w:rsid w:val="00C34CCA"/>
    <w:rsid w:val="00C37E44"/>
    <w:rsid w:val="00C62AB2"/>
    <w:rsid w:val="00C651F8"/>
    <w:rsid w:val="00C775FC"/>
    <w:rsid w:val="00C83139"/>
    <w:rsid w:val="00C83EDB"/>
    <w:rsid w:val="00C908CC"/>
    <w:rsid w:val="00C91769"/>
    <w:rsid w:val="00CA0462"/>
    <w:rsid w:val="00CA059C"/>
    <w:rsid w:val="00CA0AB9"/>
    <w:rsid w:val="00CB7DAE"/>
    <w:rsid w:val="00CC07FC"/>
    <w:rsid w:val="00CC6456"/>
    <w:rsid w:val="00CD76AF"/>
    <w:rsid w:val="00CE0B73"/>
    <w:rsid w:val="00CE29F8"/>
    <w:rsid w:val="00CF5455"/>
    <w:rsid w:val="00CF6069"/>
    <w:rsid w:val="00CF74FE"/>
    <w:rsid w:val="00D10811"/>
    <w:rsid w:val="00D12229"/>
    <w:rsid w:val="00D310AD"/>
    <w:rsid w:val="00D47E90"/>
    <w:rsid w:val="00D54E39"/>
    <w:rsid w:val="00D629A7"/>
    <w:rsid w:val="00D645AC"/>
    <w:rsid w:val="00D75621"/>
    <w:rsid w:val="00D91B15"/>
    <w:rsid w:val="00D96599"/>
    <w:rsid w:val="00DA1B4E"/>
    <w:rsid w:val="00DA480C"/>
    <w:rsid w:val="00DA70DC"/>
    <w:rsid w:val="00DB249C"/>
    <w:rsid w:val="00DD24EF"/>
    <w:rsid w:val="00DE620A"/>
    <w:rsid w:val="00E00152"/>
    <w:rsid w:val="00E02EC2"/>
    <w:rsid w:val="00E0548F"/>
    <w:rsid w:val="00E057FC"/>
    <w:rsid w:val="00E210B6"/>
    <w:rsid w:val="00E31CEC"/>
    <w:rsid w:val="00E32707"/>
    <w:rsid w:val="00E36892"/>
    <w:rsid w:val="00E440F1"/>
    <w:rsid w:val="00E44CCD"/>
    <w:rsid w:val="00E45278"/>
    <w:rsid w:val="00E45DA2"/>
    <w:rsid w:val="00E4618C"/>
    <w:rsid w:val="00E469A5"/>
    <w:rsid w:val="00E5398A"/>
    <w:rsid w:val="00E6286C"/>
    <w:rsid w:val="00E800A8"/>
    <w:rsid w:val="00E81A92"/>
    <w:rsid w:val="00E826D9"/>
    <w:rsid w:val="00E85E83"/>
    <w:rsid w:val="00E94628"/>
    <w:rsid w:val="00E97447"/>
    <w:rsid w:val="00EA4409"/>
    <w:rsid w:val="00EA5278"/>
    <w:rsid w:val="00EB3DD8"/>
    <w:rsid w:val="00EC2242"/>
    <w:rsid w:val="00EC3F4C"/>
    <w:rsid w:val="00ED136D"/>
    <w:rsid w:val="00ED241F"/>
    <w:rsid w:val="00EE5997"/>
    <w:rsid w:val="00EE706D"/>
    <w:rsid w:val="00F067A3"/>
    <w:rsid w:val="00F16254"/>
    <w:rsid w:val="00F17F42"/>
    <w:rsid w:val="00F230DD"/>
    <w:rsid w:val="00F24F19"/>
    <w:rsid w:val="00F3052C"/>
    <w:rsid w:val="00F356C7"/>
    <w:rsid w:val="00F450D5"/>
    <w:rsid w:val="00F623E8"/>
    <w:rsid w:val="00F85F13"/>
    <w:rsid w:val="00F863A8"/>
    <w:rsid w:val="00F911A9"/>
    <w:rsid w:val="00F91F2B"/>
    <w:rsid w:val="00F938C7"/>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1B4216"/>
  <w15:docId w15:val="{E9400C13-8CFD-4B85-AA46-180B915A5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customStyle="1" w:styleId="FHCWText">
    <w:name w:val="FHCW_Text"/>
    <w:link w:val="FHCWTextZchn"/>
    <w:qFormat/>
    <w:rsid w:val="00A05B99"/>
    <w:pPr>
      <w:spacing w:after="80" w:line="260" w:lineRule="atLeast"/>
    </w:pPr>
    <w:rPr>
      <w:rFonts w:ascii="Verdana" w:hAnsi="Verdana"/>
      <w:sz w:val="18"/>
      <w:lang w:eastAsia="de-DE"/>
    </w:rPr>
  </w:style>
  <w:style w:type="character" w:customStyle="1" w:styleId="FHCWTextZchn">
    <w:name w:val="FHCW_Text Zchn"/>
    <w:basedOn w:val="Absatz-Standardschriftart"/>
    <w:link w:val="FHCWText"/>
    <w:rsid w:val="00A05B99"/>
    <w:rPr>
      <w:rFonts w:ascii="Verdana" w:hAnsi="Verdana"/>
      <w:sz w:val="18"/>
      <w:lang w:eastAsia="de-DE"/>
    </w:rPr>
  </w:style>
  <w:style w:type="character" w:styleId="Hervorhebung">
    <w:name w:val="Emphasis"/>
    <w:basedOn w:val="Absatz-Standardschriftart"/>
    <w:uiPriority w:val="20"/>
    <w:qFormat/>
    <w:rsid w:val="00D75621"/>
    <w:rPr>
      <w:b/>
      <w:bCs/>
      <w:i w:val="0"/>
      <w:iCs w:val="0"/>
    </w:rPr>
  </w:style>
  <w:style w:type="character" w:customStyle="1" w:styleId="st1">
    <w:name w:val="st1"/>
    <w:basedOn w:val="Absatz-Standardschriftart"/>
    <w:rsid w:val="00D75621"/>
  </w:style>
  <w:style w:type="character" w:styleId="BesuchterLink">
    <w:name w:val="FollowedHyperlink"/>
    <w:basedOn w:val="Absatz-Standardschriftart"/>
    <w:semiHidden/>
    <w:unhideWhenUsed/>
    <w:rsid w:val="00774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000">
      <w:bodyDiv w:val="1"/>
      <w:marLeft w:val="0"/>
      <w:marRight w:val="0"/>
      <w:marTop w:val="0"/>
      <w:marBottom w:val="0"/>
      <w:divBdr>
        <w:top w:val="none" w:sz="0" w:space="0" w:color="auto"/>
        <w:left w:val="none" w:sz="0" w:space="0" w:color="auto"/>
        <w:bottom w:val="none" w:sz="0" w:space="0" w:color="auto"/>
        <w:right w:val="none" w:sz="0" w:space="0" w:color="auto"/>
      </w:divBdr>
    </w:div>
    <w:div w:id="144781073">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617614">
      <w:bodyDiv w:val="1"/>
      <w:marLeft w:val="0"/>
      <w:marRight w:val="0"/>
      <w:marTop w:val="0"/>
      <w:marBottom w:val="0"/>
      <w:divBdr>
        <w:top w:val="none" w:sz="0" w:space="0" w:color="auto"/>
        <w:left w:val="none" w:sz="0" w:space="0" w:color="auto"/>
        <w:bottom w:val="none" w:sz="0" w:space="0" w:color="auto"/>
        <w:right w:val="none" w:sz="0" w:space="0" w:color="auto"/>
      </w:divBdr>
    </w:div>
    <w:div w:id="1976373000">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h-campuswien.ac.at/zukunftsgespraech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campuswien.ac.at/hae_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campuswien.ac.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lisabeth.baumgartner@fh-campuswien.ac.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h-campuswien.ac.at/pressro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1200_Studienjahr2018_19\Medienarbeit\Vorlagen\Presseinformatio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Presseinformation.dotx</Template>
  <TotalTime>0</TotalTime>
  <Pages>3</Pages>
  <Words>1079</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7221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Petra Undesser</dc:creator>
  <cp:lastModifiedBy>Baumgartner Elisabeth</cp:lastModifiedBy>
  <cp:revision>16</cp:revision>
  <cp:lastPrinted>2019-11-05T08:57:00Z</cp:lastPrinted>
  <dcterms:created xsi:type="dcterms:W3CDTF">2019-11-03T10:45:00Z</dcterms:created>
  <dcterms:modified xsi:type="dcterms:W3CDTF">2019-11-06T08:00:00Z</dcterms:modified>
</cp:coreProperties>
</file>